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829" w:rsidRDefault="002074A1">
      <w:pPr>
        <w:jc w:val="center"/>
        <w:rPr>
          <w:b/>
          <w:sz w:val="32"/>
        </w:rPr>
      </w:pPr>
      <w:r>
        <w:rPr>
          <w:b/>
          <w:sz w:val="32"/>
        </w:rPr>
        <w:t>便携超声仪器参数</w:t>
      </w:r>
    </w:p>
    <w:p w:rsidR="00E00829" w:rsidRPr="006E613B" w:rsidRDefault="006E613B" w:rsidP="006E613B">
      <w:pPr>
        <w:rPr>
          <w:rFonts w:ascii="宋体" w:eastAsia="宋体" w:hAnsi="宋体" w:cs="宋体"/>
          <w:kern w:val="0"/>
          <w:sz w:val="24"/>
          <w:szCs w:val="24"/>
        </w:rPr>
      </w:pPr>
      <w:r w:rsidRPr="006E613B">
        <w:rPr>
          <w:rFonts w:ascii="宋体" w:eastAsia="宋体" w:hAnsi="宋体" w:cs="宋体" w:hint="eastAsia"/>
          <w:kern w:val="0"/>
          <w:sz w:val="24"/>
          <w:szCs w:val="24"/>
        </w:rPr>
        <w:t>数量：1台</w:t>
      </w:r>
      <w:r w:rsidR="00513D1B">
        <w:rPr>
          <w:rFonts w:ascii="宋体" w:eastAsia="宋体" w:hAnsi="宋体" w:cs="宋体" w:hint="eastAsia"/>
          <w:kern w:val="0"/>
          <w:sz w:val="24"/>
          <w:szCs w:val="24"/>
        </w:rPr>
        <w:t xml:space="preserve"> 需求为国产设备</w:t>
      </w:r>
    </w:p>
    <w:p w:rsidR="00995AAC" w:rsidRDefault="00995AAC" w:rsidP="00995AAC">
      <w:pPr>
        <w:adjustRightInd w:val="0"/>
        <w:spacing w:line="360" w:lineRule="auto"/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一、用途：主要用于腹部、妇产、泌尿、血管（外周、腹部）、小器官、成人心脏，肺、重症等方面的床旁超声诊断，具备持续升级能力。</w:t>
      </w:r>
    </w:p>
    <w:p w:rsidR="00995AAC" w:rsidRDefault="00995AAC" w:rsidP="00995AAC">
      <w:pPr>
        <w:adjustRightInd w:val="0"/>
        <w:spacing w:line="360" w:lineRule="auto"/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二、主要参数</w:t>
      </w:r>
    </w:p>
    <w:p w:rsidR="00995AAC" w:rsidRDefault="00995AAC" w:rsidP="00995AAC">
      <w:pPr>
        <w:adjustRightInd w:val="0"/>
        <w:spacing w:line="360" w:lineRule="auto"/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1.高分辨率液晶显示器≥15英寸 </w:t>
      </w:r>
    </w:p>
    <w:p w:rsidR="00995AAC" w:rsidRDefault="00995AAC" w:rsidP="00995AAC">
      <w:pPr>
        <w:adjustRightInd w:val="0"/>
        <w:spacing w:line="360" w:lineRule="auto"/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2.便携性：整机重量≤6.5kg（含电池）</w:t>
      </w:r>
    </w:p>
    <w:p w:rsidR="00995AAC" w:rsidRDefault="00995AAC" w:rsidP="00995AA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3.配置四把探头：成人腹部、成人心脏、血管线阵、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高频小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器官线阵</w:t>
      </w:r>
    </w:p>
    <w:p w:rsidR="00995AAC" w:rsidRDefault="00995AAC" w:rsidP="00995AAC">
      <w:pPr>
        <w:adjustRightInd w:val="0"/>
        <w:spacing w:line="360" w:lineRule="auto"/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4.成像模式：B型、M型、彩色多普勒、频谱多普勒、组织多普勒及弹性成像。</w:t>
      </w:r>
    </w:p>
    <w:p w:rsidR="00995AAC" w:rsidRDefault="00995AAC" w:rsidP="00995AAC">
      <w:pPr>
        <w:adjustRightInd w:val="0"/>
        <w:spacing w:line="360" w:lineRule="auto"/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5.测量功能:除一般测量（距离、面积、周长等）外，具备：① 产科测量；②多普勒血流测量与分析；③心脏测量与分析</w:t>
      </w:r>
    </w:p>
    <w:p w:rsidR="00995AAC" w:rsidRDefault="00995AAC" w:rsidP="00995AAC">
      <w:pPr>
        <w:adjustRightInd w:val="0"/>
        <w:spacing w:line="360" w:lineRule="auto"/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6.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具备穿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 xml:space="preserve">刺针增强显示技术，双屏实时对比显示增强前后效果，增强平面角度可调 </w:t>
      </w:r>
    </w:p>
    <w:p w:rsidR="00995AAC" w:rsidRDefault="00995AAC" w:rsidP="00995AAC">
      <w:pPr>
        <w:adjustRightInd w:val="0"/>
        <w:spacing w:line="360" w:lineRule="auto"/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7.一键自动优化（包括应用于二维、彩色、频谱模式、TDI）</w:t>
      </w:r>
    </w:p>
    <w:p w:rsidR="00995AAC" w:rsidRDefault="00995AAC" w:rsidP="00995AAC">
      <w:pPr>
        <w:adjustRightInd w:val="0"/>
        <w:spacing w:line="360" w:lineRule="auto"/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8.配备≥3探头接口台车</w:t>
      </w:r>
    </w:p>
    <w:p w:rsidR="00995AAC" w:rsidRDefault="00995AAC" w:rsidP="00995AAC">
      <w:pPr>
        <w:adjustRightInd w:val="0"/>
        <w:spacing w:line="360" w:lineRule="auto"/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9.可</w:t>
      </w:r>
      <w:bookmarkStart w:id="0" w:name="_GoBack"/>
      <w:bookmarkEnd w:id="0"/>
      <w:r>
        <w:rPr>
          <w:rFonts w:ascii="宋体" w:eastAsia="宋体" w:hAnsi="宋体" w:cs="宋体" w:hint="eastAsia"/>
          <w:kern w:val="0"/>
          <w:sz w:val="24"/>
          <w:szCs w:val="24"/>
        </w:rPr>
        <w:t>选自动B线检测，自动计算B线数量，获取B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线面积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比，B线间距</w:t>
      </w:r>
    </w:p>
    <w:p w:rsidR="00995AAC" w:rsidRDefault="00995AAC" w:rsidP="00995AAC">
      <w:pPr>
        <w:adjustRightInd w:val="0"/>
        <w:spacing w:line="360" w:lineRule="auto"/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10.可选自动速度时间积分，自动跟踪并描记左室流出道的PW频谱，自动计算速度时间积分、每搏量、心输出量和每搏量变异率，用于快速评估容量反应性。</w:t>
      </w:r>
    </w:p>
    <w:sectPr w:rsidR="00995AAC" w:rsidSect="00E008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45D" w:rsidRDefault="0056145D" w:rsidP="006E613B">
      <w:r>
        <w:separator/>
      </w:r>
    </w:p>
  </w:endnote>
  <w:endnote w:type="continuationSeparator" w:id="0">
    <w:p w:rsidR="0056145D" w:rsidRDefault="0056145D" w:rsidP="006E6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45D" w:rsidRDefault="0056145D" w:rsidP="006E613B">
      <w:r>
        <w:separator/>
      </w:r>
    </w:p>
  </w:footnote>
  <w:footnote w:type="continuationSeparator" w:id="0">
    <w:p w:rsidR="0056145D" w:rsidRDefault="0056145D" w:rsidP="006E61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</w:compat>
  <w:rsids>
    <w:rsidRoot w:val="00E00829"/>
    <w:rsid w:val="002074A1"/>
    <w:rsid w:val="00513D1B"/>
    <w:rsid w:val="0056145D"/>
    <w:rsid w:val="006E613B"/>
    <w:rsid w:val="009730DE"/>
    <w:rsid w:val="00995AAC"/>
    <w:rsid w:val="00CF37FC"/>
    <w:rsid w:val="00E00829"/>
    <w:rsid w:val="00E53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2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008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008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E0082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00829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E0082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>WIN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未定义</cp:lastModifiedBy>
  <cp:revision>13</cp:revision>
  <dcterms:created xsi:type="dcterms:W3CDTF">2022-10-23T04:36:00Z</dcterms:created>
  <dcterms:modified xsi:type="dcterms:W3CDTF">2025-05-09T08:20:00Z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BD58DBBB1116C54015A45463B2FF2432</vt:lpwstr>
  </property>
  <property fmtid="{D5CDD505-2E9C-101B-9397-08002B2CF9AE}" pid="3" name="KSOProductBuildVer">
    <vt:lpwstr>2052-12.22.0</vt:lpwstr>
  </property>
</Properties>
</file>