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7A77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ascii="等线" w:hAnsi="等线" w:eastAsia="等线" w:cs="等线"/>
          <w:color w:val="000000"/>
          <w:sz w:val="44"/>
          <w:szCs w:val="44"/>
        </w:rPr>
      </w:pPr>
    </w:p>
    <w:p w14:paraId="42EC4E7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等线" w:hAnsi="等线" w:eastAsia="等线" w:cs="等线"/>
          <w:color w:val="000000"/>
          <w:sz w:val="44"/>
          <w:szCs w:val="44"/>
        </w:rPr>
        <w:t>采购意向公告</w:t>
      </w:r>
    </w:p>
    <w:p w14:paraId="25A8167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48647AB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天津市海河医院工会拟为职工购买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2026年中秋节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慰问品，请有意向参与竞标的供应商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于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-8月12日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进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行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电话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报名，如若报名超过五位商家，本次报名终止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。</w:t>
      </w:r>
    </w:p>
    <w:p w14:paraId="361B17E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FF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购买商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品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品类包括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食品类产品（可包含米面粮油类、生鲜肉类、坚果点心、干货等）</w:t>
      </w:r>
    </w:p>
    <w:p w14:paraId="343C782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商家可可以按照上述商品品类搭配套餐，以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兑换券的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形式进行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发放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。</w:t>
      </w:r>
    </w:p>
    <w:p w14:paraId="2CD570B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default" w:ascii="宋体" w:hAnsi="宋体" w:eastAsia="宋体" w:cs="宋体"/>
          <w:color w:val="00000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实付不超过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350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元/人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职工总数：1200人左右</w:t>
      </w:r>
    </w:p>
    <w:p w14:paraId="7B436C92">
      <w:pPr>
        <w:ind w:firstLine="640" w:firstLineChars="200"/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电话报名完成后发送以下资料至海河医院工会邮箱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：在有效期内的食品经营许可证（食品商家提供）、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加盖公章有效的经营许可证、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委托人授权书、参会委托人联系方式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。</w:t>
      </w:r>
    </w:p>
    <w:p w14:paraId="67419EC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联系人：刘老师  电话号码：58830033</w:t>
      </w:r>
      <w:bookmarkStart w:id="0" w:name="_GoBack"/>
      <w:bookmarkEnd w:id="0"/>
    </w:p>
    <w:p w14:paraId="690A691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邮箱：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instrText xml:space="preserve"> HYPERLINK "mailto:tjhhyygh@126.com" </w:instrTex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sz w:val="32"/>
          <w:szCs w:val="32"/>
          <w:lang w:val="en-US" w:eastAsia="zh-CN"/>
        </w:rPr>
        <w:t>tjhhyygh@126.com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fldChar w:fldCharType="end"/>
      </w:r>
    </w:p>
    <w:p w14:paraId="15E1B38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default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温馨提示：先电话进行报名，报名成功后再发送资质，只发送资料的算未参与报名。报名但未实际参与询价会三次后取消一年参与询价会机会。</w:t>
      </w:r>
    </w:p>
    <w:p w14:paraId="59AC07A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t>  </w:t>
      </w:r>
    </w:p>
    <w:p w14:paraId="72B144E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t> </w:t>
      </w:r>
    </w:p>
    <w:p w14:paraId="5B78D6F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t> </w:t>
      </w:r>
    </w:p>
    <w:p w14:paraId="753D642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天津市海河医院工会</w:t>
      </w:r>
    </w:p>
    <w:p w14:paraId="2ACB93E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202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年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7101C"/>
    <w:rsid w:val="0F3C1C47"/>
    <w:rsid w:val="121F2CCF"/>
    <w:rsid w:val="156A53DF"/>
    <w:rsid w:val="183D2149"/>
    <w:rsid w:val="1B3D56CB"/>
    <w:rsid w:val="1D691B69"/>
    <w:rsid w:val="24F64E33"/>
    <w:rsid w:val="2AC345B7"/>
    <w:rsid w:val="477F61D9"/>
    <w:rsid w:val="506E160E"/>
    <w:rsid w:val="5BB525C1"/>
    <w:rsid w:val="65352A59"/>
    <w:rsid w:val="67A13F9B"/>
    <w:rsid w:val="729D3483"/>
    <w:rsid w:val="77D921CD"/>
    <w:rsid w:val="7AA36A07"/>
    <w:rsid w:val="7E44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368</Characters>
  <Lines>0</Lines>
  <Paragraphs>0</Paragraphs>
  <TotalTime>17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2026-01-04T03:14:00Z</dcterms:created>
  <dc:creator>Administrator</dc:creator>
  <cp:lastModifiedBy>刘蕊</cp:lastModifiedBy>
  <dcterms:modified xsi:type="dcterms:W3CDTF">2026-08-10T01:40:36Z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eyJoZGlkIjoiNmZhNmM4YmRkODgyMTMzNWY3M2ZhYjA3Mzg1ZThhYWQiLCJ1c2VySWQiOiIxNDM1NTI3MDQ0In0=</vt:lpwstr>
  </property>
  <property fmtid="{D5CDD505-2E9C-101B-9397-08002B2CF9AE}" pid="4" name="ICV">
    <vt:lpwstr>47003F1FBA7F4565B0DB960CB22EDBFB_13</vt:lpwstr>
  </property>
</Properties>
</file>