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D23E">
      <w:pPr>
        <w:numPr>
          <w:ilvl w:val="0"/>
          <w:numId w:val="0"/>
        </w:num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关于天津市海河医院医用耗材院内论证的通知（2026年4月）</w:t>
      </w:r>
    </w:p>
    <w:p w14:paraId="654C056B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需求内容：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66"/>
        <w:gridCol w:w="1185"/>
        <w:gridCol w:w="4992"/>
      </w:tblGrid>
      <w:tr w14:paraId="5759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544E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66" w:type="dxa"/>
            <w:noWrap w:val="0"/>
            <w:vAlign w:val="center"/>
          </w:tcPr>
          <w:p w14:paraId="07BE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1185" w:type="dxa"/>
            <w:noWrap w:val="0"/>
            <w:vAlign w:val="center"/>
          </w:tcPr>
          <w:p w14:paraId="148D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采购规格</w:t>
            </w:r>
          </w:p>
        </w:tc>
        <w:tc>
          <w:tcPr>
            <w:tcW w:w="4992" w:type="dxa"/>
            <w:noWrap w:val="0"/>
            <w:vAlign w:val="center"/>
          </w:tcPr>
          <w:p w14:paraId="281A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主要参数</w:t>
            </w:r>
          </w:p>
        </w:tc>
      </w:tr>
      <w:tr w14:paraId="3FA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3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F7B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缓冲液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C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8A86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T-SPOT配套试剂</w:t>
            </w:r>
          </w:p>
          <w:p w14:paraId="654D6EF3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规格：500ml/瓶</w:t>
            </w:r>
          </w:p>
        </w:tc>
      </w:tr>
      <w:tr w14:paraId="1543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7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1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样本萃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液（TZ-D002）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D5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6461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抗结核药物血药浓度</w:t>
            </w:r>
          </w:p>
          <w:p w14:paraId="0EB3CC43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规格：96人份/盒</w:t>
            </w:r>
          </w:p>
        </w:tc>
      </w:tr>
      <w:tr w14:paraId="35D7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3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D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样本稀释剂（TZ-D004）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61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1E54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抗结核药物血药浓度</w:t>
            </w:r>
          </w:p>
          <w:p w14:paraId="12EDD937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规格：96人份/盒</w:t>
            </w:r>
          </w:p>
        </w:tc>
      </w:tr>
      <w:tr w14:paraId="3994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0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A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样本释放剂（TZ-D005）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DF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FD58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抗结核药物血药浓度</w:t>
            </w:r>
          </w:p>
          <w:p w14:paraId="09DC55DA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规格：96人份/盒</w:t>
            </w:r>
          </w:p>
        </w:tc>
      </w:tr>
      <w:tr w14:paraId="69E9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7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9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内标管（玻璃/塑料）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DD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4A99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抗结核药物血药浓度</w:t>
            </w:r>
          </w:p>
          <w:p w14:paraId="6BAE1B26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200μL（玻璃） 100个/包</w:t>
            </w:r>
          </w:p>
        </w:tc>
      </w:tr>
      <w:tr w14:paraId="0E31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E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6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进样瓶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52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2F95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抗结核药物血药浓度</w:t>
            </w:r>
          </w:p>
          <w:p w14:paraId="1D1FFC5D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规格：2mL（透明）  100支/盒</w:t>
            </w:r>
          </w:p>
        </w:tc>
      </w:tr>
      <w:tr w14:paraId="04DC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F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6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进样瓶切口盖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6F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AA1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抗结核药物血药浓度</w:t>
            </w:r>
          </w:p>
          <w:p w14:paraId="32E88779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规格：2mL瓶配套盖（预切垫片）  100个/包</w:t>
            </w:r>
          </w:p>
        </w:tc>
      </w:tr>
      <w:tr w14:paraId="2346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C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1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自动加样仪配套枪头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D6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盒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F33B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NTM药敏试验</w:t>
            </w:r>
          </w:p>
          <w:p w14:paraId="35D23746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规格：96*12盒/箱</w:t>
            </w:r>
          </w:p>
        </w:tc>
      </w:tr>
      <w:tr w14:paraId="0AD8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3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6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结核分枝杆菌药敏试剂盒配套加样槽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E1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AE26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NTM药敏试验</w:t>
            </w:r>
          </w:p>
          <w:p w14:paraId="2B5FCBDD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10个/袋</w:t>
            </w:r>
          </w:p>
        </w:tc>
      </w:tr>
      <w:tr w14:paraId="4BF0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88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4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Aβ1-42/Aβ1-40/T-Tau/p-Tau-181/a-synuclein联合检测试剂盒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F9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盒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5D0C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使用范围：用于阿尔茨海默症高危筛查</w:t>
            </w:r>
          </w:p>
          <w:p w14:paraId="5CDB8866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规格：96人份/盒</w:t>
            </w:r>
          </w:p>
        </w:tc>
      </w:tr>
      <w:tr w14:paraId="3F47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71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F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PAX-2抗体试剂（免疫组织化学）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9E8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支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90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1.使用范围：人体组织的免疫组化染色，主要用于标记子宫内膜样癌、卵巢浆液性癌、肾透明细胞癌等</w:t>
            </w:r>
          </w:p>
          <w:p w14:paraId="04C267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规格与参数：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3ml,即用型免疫组织化学染色一抗</w:t>
            </w:r>
          </w:p>
        </w:tc>
      </w:tr>
      <w:tr w14:paraId="728B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E9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4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Myogenin抗体试剂（免疫组织化学）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72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支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C1FA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使用范围：人体组织的免疫组化染色，主要用于标记横纹肌来源肿瘤</w:t>
            </w:r>
          </w:p>
          <w:p w14:paraId="52007EA1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规格与参数：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3ml,即用型免疫组织化学染色一抗</w:t>
            </w:r>
          </w:p>
        </w:tc>
      </w:tr>
      <w:tr w14:paraId="09DF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F7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2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NUT抗体试剂（免疫组织化学法）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99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F6A9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使用范围：人体组织的免疫组化染色，主要用于标记NUT基因重排恶性肿瘤</w:t>
            </w:r>
          </w:p>
          <w:p w14:paraId="0F99E031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规格与参数：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3ml,即用型免疫组织化学染色一抗</w:t>
            </w:r>
          </w:p>
        </w:tc>
      </w:tr>
      <w:tr w14:paraId="58B6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90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1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SMARCA4抗体试剂（免疫组织化学）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4E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AB2B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使用范围：人体组织的免疫组化染色，主要用于标记SMARCA4缺失的恶性肿瘤</w:t>
            </w:r>
          </w:p>
          <w:p w14:paraId="2266495E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规格与参数：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3ml,即用型免疫组织化学染色一抗</w:t>
            </w:r>
          </w:p>
        </w:tc>
      </w:tr>
      <w:tr w14:paraId="737C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AA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7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p16/Ki-67检测试剂盒（免疫细胞化学法）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FE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127B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使用范围：人体细胞的免疫组化染色，主要用于宫颈癌辅助病理诊断（双染）</w:t>
            </w:r>
          </w:p>
          <w:p w14:paraId="6456C593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规格与参数：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15人份，即用型免疫组织化学染色一抗</w:t>
            </w:r>
          </w:p>
        </w:tc>
      </w:tr>
      <w:tr w14:paraId="1EF3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1B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C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人结直肠癌甲基化检测试剂盒（PCR-荧光探针法）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AB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BE49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使用范围：用于无法进行肠镜检查的人群的结直肠癌早期筛查</w:t>
            </w:r>
          </w:p>
          <w:p w14:paraId="49881F15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规格与参数：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24人份，包括Septin9、BCAT1、IKZF1、BCAN等基因，适用标本为人血浆</w:t>
            </w:r>
          </w:p>
        </w:tc>
      </w:tr>
      <w:tr w14:paraId="4ABB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DF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C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组织固定液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91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0836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使用范围：用于通过手术及活检所采集的组织、器官等标本的离体后固定</w:t>
            </w:r>
          </w:p>
          <w:p w14:paraId="1928F144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规格与参数：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5L，固定液成分为10%中性缓冲福尔马林液，具备医疗器械备案证</w:t>
            </w:r>
          </w:p>
        </w:tc>
      </w:tr>
      <w:tr w14:paraId="70FF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5B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8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包埋盒底模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66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38F0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使用范围：用于人体组织块石蜡包埋</w:t>
            </w:r>
          </w:p>
          <w:p w14:paraId="14732D37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规格与参数：0.5*0.5cm、0.9*0.9cm、1.5*1.5cm、2.0*2.0cm、2.0*3.0cm，304不锈钢材质</w:t>
            </w:r>
          </w:p>
        </w:tc>
      </w:tr>
      <w:tr w14:paraId="0F39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B4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E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4F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683E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使用范围：开展免疫荧光染色项目，用于免疫荧光快速评价检测真菌                                      </w:t>
            </w:r>
          </w:p>
          <w:p w14:paraId="4C0A655B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规格与参数：免疫荧光染色，200人份/盒</w:t>
            </w:r>
          </w:p>
        </w:tc>
      </w:tr>
      <w:tr w14:paraId="78CA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0E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E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免疫显色试剂（v）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6C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4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8AFB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使用范围：开展免疫荧光染色项目，用于免疫荧光快速评价检测细胞类型                     </w:t>
            </w:r>
          </w:p>
          <w:p w14:paraId="52C7AAC0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规格与参数：免疫荧光染色，200人份/盒</w:t>
            </w:r>
          </w:p>
        </w:tc>
      </w:tr>
    </w:tbl>
    <w:p w14:paraId="24F8A5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textAlignment w:val="auto"/>
        <w:outlineLvl w:val="0"/>
        <w:rPr>
          <w:rFonts w:hint="default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</w:pPr>
    </w:p>
    <w:p w14:paraId="638D71CD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报名附件（附件1、附件2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请同时提交）：</w:t>
      </w:r>
    </w:p>
    <w:p w14:paraId="371D2915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附件1</w:t>
      </w:r>
    </w:p>
    <w:p w14:paraId="2D174B14">
      <w:pPr>
        <w:pStyle w:val="6"/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</w:rPr>
        <w:t>三证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（含供应商及生产商，不属于国家规定的医疗器械，请出具带相关的证明文件）：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须按照《医疗器械监督管理条例》的规定，</w:t>
      </w:r>
      <w:bookmarkStart w:id="0" w:name="OLE_LINK17"/>
      <w:bookmarkStart w:id="1" w:name="OLE_LINK16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</w:t>
      </w:r>
      <w:bookmarkEnd w:id="0"/>
      <w:bookmarkEnd w:id="1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</w:t>
      </w:r>
    </w:p>
    <w:p w14:paraId="684B7ECE">
      <w:pPr>
        <w:pStyle w:val="6"/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生产厂家出具的供应商销售资质授权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有效期</w:t>
      </w:r>
      <w:r>
        <w:rPr>
          <w:rFonts w:hint="eastAsia" w:ascii="黑体" w:hAnsi="黑体" w:eastAsia="黑体" w:cs="黑体"/>
          <w:sz w:val="24"/>
          <w:szCs w:val="24"/>
        </w:rPr>
        <w:t>&gt;6个月</w:t>
      </w:r>
    </w:p>
    <w:p w14:paraId="1C84E733">
      <w:pPr>
        <w:pStyle w:val="6"/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（非必须）</w:t>
      </w:r>
      <w:bookmarkEnd w:id="2"/>
      <w:bookmarkEnd w:id="3"/>
    </w:p>
    <w:p w14:paraId="4A6B097A">
      <w:pPr>
        <w:pStyle w:val="6"/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提供2023年度或2024年度任一月份依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法缴纳税收和社会保障资金的记录</w:t>
      </w:r>
    </w:p>
    <w:p w14:paraId="194F6D69">
      <w:pPr>
        <w:pStyle w:val="6"/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法人身份证扫描件及授权人身份证扫描件。</w:t>
      </w:r>
    </w:p>
    <w:p w14:paraId="5BAEA80C">
      <w:pPr>
        <w:pStyle w:val="6"/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产品说明书或功能性描述页面、医用耗材提供样品清晰照片</w:t>
      </w:r>
    </w:p>
    <w:p w14:paraId="7FF57651">
      <w:pPr>
        <w:pStyle w:val="6"/>
        <w:keepNext w:val="0"/>
        <w:keepLines w:val="0"/>
        <w:pageBreakBefore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所需产品参数对比表（格式自拟）</w:t>
      </w:r>
    </w:p>
    <w:p w14:paraId="5D35BF12">
      <w:pPr>
        <w:pStyle w:val="6"/>
        <w:keepNext w:val="0"/>
        <w:keepLines w:val="0"/>
        <w:pageBreakBefore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及供货周期等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（因本文件为最终采集文件，请合理报价）</w:t>
      </w:r>
    </w:p>
    <w:p w14:paraId="458FCF2C">
      <w:pPr>
        <w:pStyle w:val="6"/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天津市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同类产品成交名单</w:t>
      </w:r>
    </w:p>
    <w:p w14:paraId="50AC3A68">
      <w:pPr>
        <w:pStyle w:val="6"/>
        <w:keepNext w:val="0"/>
        <w:keepLines w:val="0"/>
        <w:pageBreakBefore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近3年同类同型号产品成交名单成交记录合同、发票及验收复印件（以上缺一不可，遮挡为无效）。（非必须）</w:t>
      </w:r>
    </w:p>
    <w:p w14:paraId="32406DC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41FF31">
      <w:pPr>
        <w:pStyle w:val="6"/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附件2、附件3请见网页端</w:t>
      </w:r>
      <w:r>
        <w:rPr>
          <w:rFonts w:hint="eastAsia" w:ascii="黑体" w:hAnsi="黑体" w:eastAsia="黑体" w:cs="黑体"/>
          <w:b/>
          <w:bCs/>
          <w:color w:val="000000" w:themeColor="text1"/>
          <w:spacing w:val="7"/>
          <w:kern w:val="36"/>
          <w:sz w:val="24"/>
          <w:szCs w:val="24"/>
          <w:highlight w:val="red"/>
          <w:lang w:val="en-US" w:eastAsia="zh-CN"/>
          <w14:textFill>
            <w14:solidFill>
              <w14:schemeClr w14:val="tx1"/>
            </w14:solidFill>
          </w14:textFill>
        </w:rPr>
        <w:t>（附件3上传excel格式）</w:t>
      </w:r>
    </w:p>
    <w:p w14:paraId="335B0E92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编制格式：以上内容需保证清晰有效，并附有目录，无需提交纸质文件，加盖公章。文件名以“联系人—供应商名称—联系电话”命名，发送至联系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>邮箱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begin"/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instrText xml:space="preserve"> HYPERLINK "mailto:zhenai7052@163.com" </w:instrTex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separate"/>
      </w:r>
      <w:r>
        <w:rPr>
          <w:rStyle w:val="5"/>
          <w:rFonts w:hint="eastAsia" w:ascii="黑体" w:hAnsi="黑体" w:eastAsia="黑体" w:cs="宋体"/>
          <w:spacing w:val="7"/>
          <w:kern w:val="36"/>
          <w:sz w:val="24"/>
          <w:szCs w:val="24"/>
        </w:rPr>
        <w:t>zhenai7052@163.com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end"/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。</w:t>
      </w:r>
      <w:bookmarkStart w:id="4" w:name="_GoBack"/>
      <w:bookmarkEnd w:id="4"/>
    </w:p>
    <w:p w14:paraId="5A150A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textAlignment w:val="auto"/>
        <w:outlineLvl w:val="0"/>
        <w:rPr>
          <w:rFonts w:hint="default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F5D4C"/>
    <w:multiLevelType w:val="singleLevel"/>
    <w:tmpl w:val="8D6F5D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F68119F"/>
    <w:multiLevelType w:val="singleLevel"/>
    <w:tmpl w:val="8F681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DB797E1"/>
    <w:multiLevelType w:val="singleLevel"/>
    <w:tmpl w:val="9DB797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13DF72A"/>
    <w:multiLevelType w:val="singleLevel"/>
    <w:tmpl w:val="B13DF7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73548B1"/>
    <w:multiLevelType w:val="singleLevel"/>
    <w:tmpl w:val="B73548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34E562E"/>
    <w:multiLevelType w:val="singleLevel"/>
    <w:tmpl w:val="C34E56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A5FE31B"/>
    <w:multiLevelType w:val="singleLevel"/>
    <w:tmpl w:val="CA5FE3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245C6B5"/>
    <w:multiLevelType w:val="singleLevel"/>
    <w:tmpl w:val="D245C6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0D1D60D"/>
    <w:multiLevelType w:val="singleLevel"/>
    <w:tmpl w:val="F0D1D6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E04C958"/>
    <w:multiLevelType w:val="singleLevel"/>
    <w:tmpl w:val="0E04C9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1EFCAF0A"/>
    <w:multiLevelType w:val="singleLevel"/>
    <w:tmpl w:val="1EFCAF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397CF38E"/>
    <w:multiLevelType w:val="singleLevel"/>
    <w:tmpl w:val="397CF3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7A10744"/>
    <w:multiLevelType w:val="singleLevel"/>
    <w:tmpl w:val="47A107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4D47BD8D"/>
    <w:multiLevelType w:val="singleLevel"/>
    <w:tmpl w:val="4D47BD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5153B1EA"/>
    <w:multiLevelType w:val="singleLevel"/>
    <w:tmpl w:val="5153B1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610D779D"/>
    <w:multiLevelType w:val="singleLevel"/>
    <w:tmpl w:val="610D77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63AF0321"/>
    <w:multiLevelType w:val="multilevel"/>
    <w:tmpl w:val="63AF032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F5B8616"/>
    <w:multiLevelType w:val="singleLevel"/>
    <w:tmpl w:val="6F5B86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706F7FEF"/>
    <w:multiLevelType w:val="singleLevel"/>
    <w:tmpl w:val="706F7F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715D5B8D"/>
    <w:multiLevelType w:val="singleLevel"/>
    <w:tmpl w:val="715D5B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1"/>
  </w:num>
  <w:num w:numId="5">
    <w:abstractNumId w:val="10"/>
  </w:num>
  <w:num w:numId="6">
    <w:abstractNumId w:val="17"/>
  </w:num>
  <w:num w:numId="7">
    <w:abstractNumId w:val="7"/>
  </w:num>
  <w:num w:numId="8">
    <w:abstractNumId w:val="9"/>
  </w:num>
  <w:num w:numId="9">
    <w:abstractNumId w:val="18"/>
  </w:num>
  <w:num w:numId="10">
    <w:abstractNumId w:val="8"/>
  </w:num>
  <w:num w:numId="11">
    <w:abstractNumId w:val="13"/>
  </w:num>
  <w:num w:numId="12">
    <w:abstractNumId w:val="1"/>
  </w:num>
  <w:num w:numId="13">
    <w:abstractNumId w:val="12"/>
  </w:num>
  <w:num w:numId="14">
    <w:abstractNumId w:val="15"/>
  </w:num>
  <w:num w:numId="15">
    <w:abstractNumId w:val="19"/>
  </w:num>
  <w:num w:numId="16">
    <w:abstractNumId w:val="5"/>
  </w:num>
  <w:num w:numId="17">
    <w:abstractNumId w:val="2"/>
  </w:num>
  <w:num w:numId="18">
    <w:abstractNumId w:val="3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145B"/>
    <w:rsid w:val="0160731E"/>
    <w:rsid w:val="058708C8"/>
    <w:rsid w:val="05DD2351"/>
    <w:rsid w:val="09827B7C"/>
    <w:rsid w:val="0B125051"/>
    <w:rsid w:val="10370378"/>
    <w:rsid w:val="14C00A95"/>
    <w:rsid w:val="1D446ED2"/>
    <w:rsid w:val="28C7704D"/>
    <w:rsid w:val="2D185215"/>
    <w:rsid w:val="31336B36"/>
    <w:rsid w:val="34A05A69"/>
    <w:rsid w:val="353D18B7"/>
    <w:rsid w:val="36A46A31"/>
    <w:rsid w:val="3FEF796B"/>
    <w:rsid w:val="453F0526"/>
    <w:rsid w:val="46136706"/>
    <w:rsid w:val="46D137CC"/>
    <w:rsid w:val="474115C2"/>
    <w:rsid w:val="490E145B"/>
    <w:rsid w:val="4F757736"/>
    <w:rsid w:val="57722F85"/>
    <w:rsid w:val="5A1F35A9"/>
    <w:rsid w:val="5ABD4385"/>
    <w:rsid w:val="5EA47676"/>
    <w:rsid w:val="5FC64FFA"/>
    <w:rsid w:val="60E16518"/>
    <w:rsid w:val="63E0229F"/>
    <w:rsid w:val="6B6A7E2C"/>
    <w:rsid w:val="6C2C7E2E"/>
    <w:rsid w:val="6CF03800"/>
    <w:rsid w:val="7216344B"/>
    <w:rsid w:val="74230156"/>
    <w:rsid w:val="7C2D59B5"/>
    <w:rsid w:val="7DEC38C1"/>
    <w:rsid w:val="7F57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1283</Characters>
  <Lines>0</Lines>
  <Paragraphs>0</Paragraphs>
  <TotalTime>1</TotalTime>
  <ScaleCrop>false</ScaleCrop>
  <LinksUpToDate>false</LinksUpToDate>
  <CharactersWithSpaces>1347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2025-02-13T02:20:00Z</dcterms:created>
  <dc:creator>叮叮</dc:creator>
  <cp:lastModifiedBy>卷心菜</cp:lastModifiedBy>
  <cp:lastPrinted>2025-02-14T02:02:00Z</cp:lastPrinted>
  <dcterms:modified xsi:type="dcterms:W3CDTF">2026-04-17T00:52:14Z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00AAC337081445129328725DF0F12BD5_13</vt:lpwstr>
  </property>
  <property fmtid="{D5CDD505-2E9C-101B-9397-08002B2CF9AE}" pid="4" name="KSOTemplateDocerSaveRecord">
    <vt:lpwstr>eyJoZGlkIjoiMTkzOTU2ZGVmYzYyMDQ2OTliNTdmYzczMWVjZmU3N2IiLCJ1c2VySWQiOiIyOTMyMTUxOTIifQ==</vt:lpwstr>
  </property>
</Properties>
</file>