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8367" w14:textId="5BC5C2F1" w:rsidR="00BE11AC" w:rsidRPr="003E6E5B" w:rsidRDefault="00E87862" w:rsidP="00C2063D">
      <w:pPr>
        <w:spacing w:line="360" w:lineRule="auto"/>
        <w:jc w:val="center"/>
        <w:rPr>
          <w:rFonts w:ascii="宋体" w:eastAsia="宋体" w:hAnsi="宋体" w:hint="eastAsia"/>
          <w:b/>
          <w:bCs/>
          <w:sz w:val="28"/>
          <w:szCs w:val="28"/>
        </w:rPr>
      </w:pPr>
      <w:r w:rsidRPr="003E6E5B">
        <w:rPr>
          <w:rFonts w:ascii="宋体" w:eastAsia="宋体" w:hAnsi="宋体" w:hint="eastAsia"/>
          <w:b/>
          <w:bCs/>
          <w:sz w:val="28"/>
          <w:szCs w:val="28"/>
        </w:rPr>
        <w:t>关于天津市海河医院医学装备采购意向的</w:t>
      </w:r>
      <w:r w:rsidR="00310B4F" w:rsidRPr="003E6E5B">
        <w:rPr>
          <w:rFonts w:ascii="宋体" w:eastAsia="宋体" w:hAnsi="宋体" w:hint="eastAsia"/>
          <w:b/>
          <w:bCs/>
          <w:sz w:val="28"/>
          <w:szCs w:val="28"/>
        </w:rPr>
        <w:t>院内调研</w:t>
      </w:r>
      <w:r w:rsidRPr="003E6E5B">
        <w:rPr>
          <w:rFonts w:ascii="宋体" w:eastAsia="宋体" w:hAnsi="宋体" w:hint="eastAsia"/>
          <w:b/>
          <w:bCs/>
          <w:sz w:val="28"/>
          <w:szCs w:val="28"/>
        </w:rPr>
        <w:t>通知202</w:t>
      </w:r>
      <w:r w:rsidR="00310B4F" w:rsidRPr="003E6E5B">
        <w:rPr>
          <w:rFonts w:ascii="宋体" w:eastAsia="宋体" w:hAnsi="宋体" w:hint="eastAsia"/>
          <w:b/>
          <w:bCs/>
          <w:sz w:val="28"/>
          <w:szCs w:val="28"/>
        </w:rPr>
        <w:t>6</w:t>
      </w:r>
      <w:r w:rsidRPr="003E6E5B">
        <w:rPr>
          <w:rFonts w:ascii="宋体" w:eastAsia="宋体" w:hAnsi="宋体" w:hint="eastAsia"/>
          <w:b/>
          <w:bCs/>
          <w:sz w:val="28"/>
          <w:szCs w:val="28"/>
        </w:rPr>
        <w:t>00</w:t>
      </w:r>
      <w:r w:rsidR="00BB6AF1">
        <w:rPr>
          <w:rFonts w:ascii="宋体" w:eastAsia="宋体" w:hAnsi="宋体" w:hint="eastAsia"/>
          <w:b/>
          <w:bCs/>
          <w:sz w:val="28"/>
          <w:szCs w:val="28"/>
        </w:rPr>
        <w:t>2</w:t>
      </w:r>
    </w:p>
    <w:p w14:paraId="2BC0C835" w14:textId="59F8042E" w:rsidR="00E87862" w:rsidRDefault="00E87862" w:rsidP="00C2063D">
      <w:pPr>
        <w:spacing w:line="360" w:lineRule="auto"/>
        <w:rPr>
          <w:rFonts w:ascii="宋体" w:eastAsia="宋体" w:hAnsi="宋体" w:hint="eastAsia"/>
          <w:sz w:val="24"/>
          <w:szCs w:val="28"/>
        </w:rPr>
      </w:pPr>
      <w:r w:rsidRPr="00C2063D">
        <w:rPr>
          <w:rFonts w:ascii="宋体" w:eastAsia="宋体" w:hAnsi="宋体" w:hint="eastAsia"/>
          <w:sz w:val="24"/>
          <w:szCs w:val="28"/>
        </w:rPr>
        <w:t>需求</w:t>
      </w:r>
      <w:r w:rsidR="00C83251">
        <w:rPr>
          <w:rFonts w:ascii="宋体" w:eastAsia="宋体" w:hAnsi="宋体" w:hint="eastAsia"/>
          <w:sz w:val="24"/>
          <w:szCs w:val="28"/>
        </w:rPr>
        <w:t>项目</w:t>
      </w:r>
      <w:r w:rsidRPr="00C2063D">
        <w:rPr>
          <w:rFonts w:ascii="宋体" w:eastAsia="宋体" w:hAnsi="宋体" w:hint="eastAsia"/>
          <w:sz w:val="24"/>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858"/>
        <w:gridCol w:w="2666"/>
        <w:gridCol w:w="1050"/>
        <w:gridCol w:w="1050"/>
        <w:gridCol w:w="1050"/>
      </w:tblGrid>
      <w:tr w:rsidR="00423521" w:rsidRPr="00BB6AF1" w14:paraId="6681C32F" w14:textId="45EF7589" w:rsidTr="00BB6AF1">
        <w:trPr>
          <w:trHeight w:val="340"/>
          <w:jc w:val="center"/>
        </w:trPr>
        <w:tc>
          <w:tcPr>
            <w:tcW w:w="498" w:type="pct"/>
            <w:noWrap/>
            <w:vAlign w:val="center"/>
            <w:hideMark/>
          </w:tcPr>
          <w:p w14:paraId="2C84025A" w14:textId="614EDE64"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项目号</w:t>
            </w:r>
          </w:p>
        </w:tc>
        <w:tc>
          <w:tcPr>
            <w:tcW w:w="1090" w:type="pct"/>
            <w:noWrap/>
            <w:vAlign w:val="center"/>
            <w:hideMark/>
          </w:tcPr>
          <w:p w14:paraId="5F5AEF90" w14:textId="77777777"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申请科室</w:t>
            </w:r>
          </w:p>
        </w:tc>
        <w:tc>
          <w:tcPr>
            <w:tcW w:w="1564" w:type="pct"/>
            <w:noWrap/>
            <w:vAlign w:val="center"/>
            <w:hideMark/>
          </w:tcPr>
          <w:p w14:paraId="3EA56258" w14:textId="77777777"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专用设备名称</w:t>
            </w:r>
          </w:p>
        </w:tc>
        <w:tc>
          <w:tcPr>
            <w:tcW w:w="616" w:type="pct"/>
            <w:noWrap/>
            <w:vAlign w:val="center"/>
            <w:hideMark/>
          </w:tcPr>
          <w:p w14:paraId="5867738F" w14:textId="77777777"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数量</w:t>
            </w:r>
          </w:p>
          <w:p w14:paraId="69BAAD8C" w14:textId="5576DBBC"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（台套）</w:t>
            </w:r>
          </w:p>
        </w:tc>
        <w:tc>
          <w:tcPr>
            <w:tcW w:w="616" w:type="pct"/>
            <w:vAlign w:val="center"/>
            <w:hideMark/>
          </w:tcPr>
          <w:p w14:paraId="39A0BD0F" w14:textId="77777777"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预算金额</w:t>
            </w:r>
            <w:r w:rsidRPr="00BB6AF1">
              <w:rPr>
                <w:rFonts w:ascii="宋体" w:eastAsia="宋体" w:hAnsi="宋体" w:cs="宋体" w:hint="eastAsia"/>
                <w:color w:val="000000"/>
                <w:kern w:val="0"/>
                <w:sz w:val="18"/>
                <w:szCs w:val="18"/>
              </w:rPr>
              <w:br/>
              <w:t>（万元）</w:t>
            </w:r>
          </w:p>
        </w:tc>
        <w:tc>
          <w:tcPr>
            <w:tcW w:w="616" w:type="pct"/>
            <w:vAlign w:val="center"/>
          </w:tcPr>
          <w:p w14:paraId="0E7CE8D5" w14:textId="20A2C429" w:rsidR="00423521" w:rsidRPr="00BB6AF1" w:rsidRDefault="0042352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产品国别</w:t>
            </w:r>
          </w:p>
        </w:tc>
      </w:tr>
      <w:tr w:rsidR="00BB6AF1" w:rsidRPr="00BB6AF1" w14:paraId="49C90332" w14:textId="68FCE19C" w:rsidTr="00BB6AF1">
        <w:trPr>
          <w:trHeight w:val="340"/>
          <w:jc w:val="center"/>
        </w:trPr>
        <w:tc>
          <w:tcPr>
            <w:tcW w:w="498" w:type="pct"/>
            <w:noWrap/>
            <w:vAlign w:val="center"/>
            <w:hideMark/>
          </w:tcPr>
          <w:p w14:paraId="1B29E101" w14:textId="0F8368A0" w:rsidR="00BB6AF1" w:rsidRPr="00BB6AF1" w:rsidRDefault="00BB6AF1" w:rsidP="00BB6AF1">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1</w:t>
            </w:r>
          </w:p>
        </w:tc>
        <w:tc>
          <w:tcPr>
            <w:tcW w:w="1090" w:type="pct"/>
            <w:noWrap/>
            <w:vAlign w:val="center"/>
            <w:hideMark/>
          </w:tcPr>
          <w:p w14:paraId="30A9B1AA" w14:textId="33C5DEDC" w:rsidR="00BB6AF1" w:rsidRPr="00BB6AF1" w:rsidRDefault="00BB6AF1" w:rsidP="00BB6AF1">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重症医学科</w:t>
            </w:r>
          </w:p>
        </w:tc>
        <w:tc>
          <w:tcPr>
            <w:tcW w:w="1564" w:type="pct"/>
            <w:vAlign w:val="center"/>
            <w:hideMark/>
          </w:tcPr>
          <w:p w14:paraId="7911997A" w14:textId="108BE7DD" w:rsidR="00BB6AF1" w:rsidRPr="00BB6AF1" w:rsidRDefault="00BB6AF1" w:rsidP="00BB6AF1">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中央监护</w:t>
            </w:r>
          </w:p>
        </w:tc>
        <w:tc>
          <w:tcPr>
            <w:tcW w:w="616" w:type="pct"/>
            <w:noWrap/>
            <w:vAlign w:val="center"/>
            <w:hideMark/>
          </w:tcPr>
          <w:p w14:paraId="3339CB8A" w14:textId="0B9A73D9" w:rsidR="00BB6AF1" w:rsidRPr="00BB6AF1" w:rsidRDefault="00BB6AF1" w:rsidP="00BB6AF1">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4B424E77" w14:textId="624ABC03" w:rsidR="00BB6AF1" w:rsidRPr="00BB6AF1" w:rsidRDefault="00BB6AF1" w:rsidP="00BB6AF1">
            <w:pPr>
              <w:widowControl/>
              <w:jc w:val="center"/>
              <w:rPr>
                <w:rFonts w:ascii="宋体" w:eastAsia="宋体" w:hAnsi="宋体" w:cs="宋体" w:hint="eastAsia"/>
                <w:color w:val="000000"/>
                <w:kern w:val="0"/>
                <w:sz w:val="18"/>
                <w:szCs w:val="18"/>
              </w:rPr>
            </w:pPr>
          </w:p>
        </w:tc>
        <w:tc>
          <w:tcPr>
            <w:tcW w:w="616" w:type="pct"/>
            <w:vAlign w:val="center"/>
          </w:tcPr>
          <w:p w14:paraId="4867FA48" w14:textId="0A0C5D83" w:rsidR="00BB6AF1" w:rsidRPr="00BB6AF1" w:rsidRDefault="00BB6AF1" w:rsidP="00BB6AF1">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502FD7" w:rsidRPr="00BB6AF1" w14:paraId="44261BC2" w14:textId="77777777" w:rsidTr="00BB6AF1">
        <w:trPr>
          <w:trHeight w:val="340"/>
          <w:jc w:val="center"/>
        </w:trPr>
        <w:tc>
          <w:tcPr>
            <w:tcW w:w="498" w:type="pct"/>
            <w:noWrap/>
            <w:vAlign w:val="center"/>
          </w:tcPr>
          <w:p w14:paraId="57146558" w14:textId="378D5F0D" w:rsidR="00502FD7" w:rsidRPr="00BB6AF1" w:rsidRDefault="00502FD7" w:rsidP="00502FD7">
            <w:pPr>
              <w:widowControl/>
              <w:jc w:val="center"/>
              <w:rPr>
                <w:rFonts w:ascii="宋体" w:eastAsia="宋体" w:hAnsi="宋体" w:hint="eastAsia"/>
                <w:color w:val="000000"/>
                <w:sz w:val="18"/>
                <w:szCs w:val="18"/>
              </w:rPr>
            </w:pPr>
            <w:r>
              <w:rPr>
                <w:rFonts w:ascii="宋体" w:eastAsia="宋体" w:hAnsi="宋体" w:hint="eastAsia"/>
                <w:color w:val="000000"/>
                <w:sz w:val="18"/>
                <w:szCs w:val="18"/>
              </w:rPr>
              <w:t>2</w:t>
            </w:r>
          </w:p>
        </w:tc>
        <w:tc>
          <w:tcPr>
            <w:tcW w:w="1090" w:type="pct"/>
            <w:noWrap/>
            <w:vAlign w:val="center"/>
          </w:tcPr>
          <w:p w14:paraId="4480C453" w14:textId="7F47B1B4" w:rsidR="00502FD7" w:rsidRPr="00BB6AF1" w:rsidRDefault="00502FD7" w:rsidP="00502FD7">
            <w:pPr>
              <w:widowControl/>
              <w:jc w:val="center"/>
              <w:rPr>
                <w:rFonts w:ascii="宋体" w:eastAsia="宋体" w:hAnsi="宋体" w:hint="eastAsia"/>
                <w:color w:val="000000"/>
                <w:sz w:val="18"/>
                <w:szCs w:val="18"/>
              </w:rPr>
            </w:pPr>
            <w:r>
              <w:rPr>
                <w:rFonts w:ascii="宋体" w:eastAsia="宋体" w:hAnsi="宋体" w:hint="eastAsia"/>
                <w:color w:val="000000"/>
                <w:sz w:val="18"/>
                <w:szCs w:val="18"/>
              </w:rPr>
              <w:t>重症医学科</w:t>
            </w:r>
          </w:p>
        </w:tc>
        <w:tc>
          <w:tcPr>
            <w:tcW w:w="1564" w:type="pct"/>
            <w:vAlign w:val="center"/>
          </w:tcPr>
          <w:p w14:paraId="1AF87873" w14:textId="7C793D39" w:rsidR="00502FD7" w:rsidRPr="00BB6AF1" w:rsidRDefault="00502FD7" w:rsidP="00502FD7">
            <w:pPr>
              <w:widowControl/>
              <w:jc w:val="center"/>
              <w:rPr>
                <w:rFonts w:ascii="宋体" w:eastAsia="宋体" w:hAnsi="宋体" w:hint="eastAsia"/>
                <w:sz w:val="18"/>
                <w:szCs w:val="18"/>
              </w:rPr>
            </w:pPr>
            <w:r w:rsidRPr="00BB6AF1">
              <w:rPr>
                <w:rFonts w:ascii="宋体" w:eastAsia="宋体" w:hAnsi="宋体" w:hint="eastAsia"/>
                <w:sz w:val="18"/>
                <w:szCs w:val="18"/>
              </w:rPr>
              <w:t>吊</w:t>
            </w:r>
            <w:r>
              <w:rPr>
                <w:rFonts w:ascii="宋体" w:eastAsia="宋体" w:hAnsi="宋体" w:hint="eastAsia"/>
                <w:sz w:val="18"/>
                <w:szCs w:val="18"/>
              </w:rPr>
              <w:t>桥</w:t>
            </w:r>
          </w:p>
        </w:tc>
        <w:tc>
          <w:tcPr>
            <w:tcW w:w="616" w:type="pct"/>
            <w:noWrap/>
            <w:vAlign w:val="center"/>
          </w:tcPr>
          <w:p w14:paraId="49319484" w14:textId="522EB735" w:rsidR="00502FD7" w:rsidRPr="00BB6AF1" w:rsidRDefault="00502FD7" w:rsidP="00502FD7">
            <w:pPr>
              <w:widowControl/>
              <w:jc w:val="center"/>
              <w:rPr>
                <w:rFonts w:ascii="宋体" w:eastAsia="宋体" w:hAnsi="宋体" w:hint="eastAsia"/>
                <w:sz w:val="18"/>
                <w:szCs w:val="18"/>
              </w:rPr>
            </w:pPr>
            <w:r w:rsidRPr="00BB6AF1">
              <w:rPr>
                <w:rFonts w:ascii="宋体" w:eastAsia="宋体" w:hAnsi="宋体" w:hint="eastAsia"/>
                <w:sz w:val="18"/>
                <w:szCs w:val="18"/>
              </w:rPr>
              <w:t>20</w:t>
            </w:r>
          </w:p>
        </w:tc>
        <w:tc>
          <w:tcPr>
            <w:tcW w:w="616" w:type="pct"/>
            <w:noWrap/>
            <w:vAlign w:val="center"/>
          </w:tcPr>
          <w:p w14:paraId="0E1B6366" w14:textId="65373DB3" w:rsidR="00502FD7" w:rsidRPr="00BB6AF1" w:rsidRDefault="00502FD7" w:rsidP="00502FD7">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90</w:t>
            </w:r>
          </w:p>
        </w:tc>
        <w:tc>
          <w:tcPr>
            <w:tcW w:w="616" w:type="pct"/>
            <w:vAlign w:val="center"/>
          </w:tcPr>
          <w:p w14:paraId="4BC0F28E" w14:textId="1346E6E1" w:rsidR="00502FD7" w:rsidRPr="00BB6AF1" w:rsidRDefault="00502FD7" w:rsidP="00502FD7">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502FD7" w:rsidRPr="00BB6AF1" w14:paraId="50CEFF71" w14:textId="77777777" w:rsidTr="00BB6AF1">
        <w:trPr>
          <w:trHeight w:val="340"/>
          <w:jc w:val="center"/>
        </w:trPr>
        <w:tc>
          <w:tcPr>
            <w:tcW w:w="498" w:type="pct"/>
            <w:noWrap/>
            <w:vAlign w:val="center"/>
          </w:tcPr>
          <w:p w14:paraId="157A57DB" w14:textId="4584430C" w:rsidR="00502FD7" w:rsidRPr="00BB6AF1" w:rsidRDefault="00502FD7" w:rsidP="00502FD7">
            <w:pPr>
              <w:widowControl/>
              <w:jc w:val="center"/>
              <w:rPr>
                <w:rFonts w:ascii="宋体" w:eastAsia="宋体" w:hAnsi="宋体" w:hint="eastAsia"/>
                <w:color w:val="000000"/>
                <w:sz w:val="18"/>
                <w:szCs w:val="18"/>
              </w:rPr>
            </w:pPr>
            <w:r>
              <w:rPr>
                <w:rFonts w:ascii="宋体" w:eastAsia="宋体" w:hAnsi="宋体" w:hint="eastAsia"/>
                <w:color w:val="000000"/>
                <w:sz w:val="18"/>
                <w:szCs w:val="18"/>
              </w:rPr>
              <w:t>3</w:t>
            </w:r>
          </w:p>
        </w:tc>
        <w:tc>
          <w:tcPr>
            <w:tcW w:w="1090" w:type="pct"/>
            <w:noWrap/>
            <w:vAlign w:val="center"/>
          </w:tcPr>
          <w:p w14:paraId="118917F2" w14:textId="14F0AE82" w:rsidR="00502FD7" w:rsidRPr="00BB6AF1" w:rsidRDefault="00502FD7" w:rsidP="00502FD7">
            <w:pPr>
              <w:widowControl/>
              <w:jc w:val="center"/>
              <w:rPr>
                <w:rFonts w:ascii="宋体" w:eastAsia="宋体" w:hAnsi="宋体" w:hint="eastAsia"/>
                <w:color w:val="000000"/>
                <w:sz w:val="18"/>
                <w:szCs w:val="18"/>
              </w:rPr>
            </w:pPr>
            <w:r>
              <w:rPr>
                <w:rFonts w:ascii="宋体" w:eastAsia="宋体" w:hAnsi="宋体" w:hint="eastAsia"/>
                <w:color w:val="000000"/>
                <w:sz w:val="18"/>
                <w:szCs w:val="18"/>
              </w:rPr>
              <w:t>结核病区</w:t>
            </w:r>
          </w:p>
        </w:tc>
        <w:tc>
          <w:tcPr>
            <w:tcW w:w="1564" w:type="pct"/>
            <w:vAlign w:val="center"/>
          </w:tcPr>
          <w:p w14:paraId="536858E8" w14:textId="29D3DDB1" w:rsidR="00502FD7" w:rsidRPr="00BB6AF1" w:rsidRDefault="00502FD7" w:rsidP="00502FD7">
            <w:pPr>
              <w:widowControl/>
              <w:jc w:val="center"/>
              <w:rPr>
                <w:rFonts w:ascii="宋体" w:eastAsia="宋体" w:hAnsi="宋体" w:hint="eastAsia"/>
                <w:sz w:val="18"/>
                <w:szCs w:val="18"/>
              </w:rPr>
            </w:pPr>
            <w:proofErr w:type="gramStart"/>
            <w:r>
              <w:rPr>
                <w:rFonts w:ascii="宋体" w:eastAsia="宋体" w:hAnsi="宋体" w:hint="eastAsia"/>
                <w:sz w:val="18"/>
                <w:szCs w:val="18"/>
              </w:rPr>
              <w:t>床单位</w:t>
            </w:r>
            <w:proofErr w:type="gramEnd"/>
            <w:r>
              <w:rPr>
                <w:rFonts w:ascii="宋体" w:eastAsia="宋体" w:hAnsi="宋体" w:hint="eastAsia"/>
                <w:sz w:val="18"/>
                <w:szCs w:val="18"/>
              </w:rPr>
              <w:t>消毒机</w:t>
            </w:r>
          </w:p>
        </w:tc>
        <w:tc>
          <w:tcPr>
            <w:tcW w:w="616" w:type="pct"/>
            <w:vAlign w:val="center"/>
          </w:tcPr>
          <w:p w14:paraId="6527ACBF" w14:textId="3FEC864C" w:rsidR="00502FD7" w:rsidRPr="00BB6AF1" w:rsidRDefault="00502FD7" w:rsidP="00502FD7">
            <w:pPr>
              <w:widowControl/>
              <w:jc w:val="center"/>
              <w:rPr>
                <w:rFonts w:ascii="宋体" w:eastAsia="宋体" w:hAnsi="宋体" w:hint="eastAsia"/>
                <w:sz w:val="18"/>
                <w:szCs w:val="18"/>
              </w:rPr>
            </w:pPr>
            <w:r>
              <w:rPr>
                <w:rFonts w:ascii="宋体" w:eastAsia="宋体" w:hAnsi="宋体" w:hint="eastAsia"/>
                <w:sz w:val="18"/>
                <w:szCs w:val="18"/>
              </w:rPr>
              <w:t>6</w:t>
            </w:r>
          </w:p>
        </w:tc>
        <w:tc>
          <w:tcPr>
            <w:tcW w:w="616" w:type="pct"/>
            <w:noWrap/>
            <w:vAlign w:val="center"/>
          </w:tcPr>
          <w:p w14:paraId="3E1B0DE1" w14:textId="6FE8F7E2" w:rsidR="00502FD7" w:rsidRPr="00BB6AF1" w:rsidRDefault="00502FD7" w:rsidP="00502FD7">
            <w:pPr>
              <w:widowControl/>
              <w:jc w:val="center"/>
              <w:rPr>
                <w:rFonts w:ascii="宋体" w:eastAsia="宋体" w:hAnsi="宋体" w:hint="eastAsia"/>
                <w:color w:val="000000"/>
                <w:sz w:val="18"/>
                <w:szCs w:val="18"/>
              </w:rPr>
            </w:pPr>
            <w:r>
              <w:rPr>
                <w:rFonts w:ascii="宋体" w:eastAsia="宋体" w:hAnsi="宋体" w:hint="eastAsia"/>
                <w:color w:val="000000"/>
                <w:sz w:val="18"/>
                <w:szCs w:val="18"/>
              </w:rPr>
              <w:t>10.2</w:t>
            </w:r>
          </w:p>
        </w:tc>
        <w:tc>
          <w:tcPr>
            <w:tcW w:w="616" w:type="pct"/>
            <w:vAlign w:val="center"/>
          </w:tcPr>
          <w:p w14:paraId="2EF03932" w14:textId="577A96FB" w:rsidR="00502FD7" w:rsidRPr="00BB6AF1" w:rsidRDefault="00502FD7" w:rsidP="00502FD7">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29E66338" w14:textId="57F9897A" w:rsidTr="00634AC8">
        <w:trPr>
          <w:trHeight w:val="340"/>
          <w:jc w:val="center"/>
        </w:trPr>
        <w:tc>
          <w:tcPr>
            <w:tcW w:w="498" w:type="pct"/>
            <w:noWrap/>
            <w:vAlign w:val="center"/>
            <w:hideMark/>
          </w:tcPr>
          <w:p w14:paraId="3F8C7872" w14:textId="55F54132"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1090" w:type="pct"/>
            <w:noWrap/>
            <w:vAlign w:val="center"/>
          </w:tcPr>
          <w:p w14:paraId="0AF57ABE" w14:textId="27A2BBB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结核气管镜</w:t>
            </w:r>
          </w:p>
        </w:tc>
        <w:tc>
          <w:tcPr>
            <w:tcW w:w="1564" w:type="pct"/>
            <w:vAlign w:val="center"/>
          </w:tcPr>
          <w:p w14:paraId="06728FE3" w14:textId="290958DE"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超细电子支气管内窥镜</w:t>
            </w:r>
          </w:p>
        </w:tc>
        <w:tc>
          <w:tcPr>
            <w:tcW w:w="616" w:type="pct"/>
            <w:vAlign w:val="center"/>
          </w:tcPr>
          <w:p w14:paraId="7406A82A" w14:textId="66A3054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3E6E5602" w14:textId="170D68D4"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46</w:t>
            </w:r>
          </w:p>
        </w:tc>
        <w:tc>
          <w:tcPr>
            <w:tcW w:w="616" w:type="pct"/>
            <w:vAlign w:val="center"/>
          </w:tcPr>
          <w:p w14:paraId="1B1BE7B0" w14:textId="787B5B2A"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不限</w:t>
            </w:r>
          </w:p>
        </w:tc>
      </w:tr>
      <w:tr w:rsidR="00634AC8" w:rsidRPr="00BB6AF1" w14:paraId="7574FB68" w14:textId="189400AA" w:rsidTr="00634AC8">
        <w:trPr>
          <w:trHeight w:val="340"/>
          <w:jc w:val="center"/>
        </w:trPr>
        <w:tc>
          <w:tcPr>
            <w:tcW w:w="498" w:type="pct"/>
            <w:noWrap/>
            <w:vAlign w:val="center"/>
            <w:hideMark/>
          </w:tcPr>
          <w:p w14:paraId="067922AE" w14:textId="484313EB"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hint="eastAsia"/>
                <w:color w:val="000000"/>
                <w:sz w:val="18"/>
                <w:szCs w:val="18"/>
              </w:rPr>
              <w:t>5</w:t>
            </w:r>
          </w:p>
        </w:tc>
        <w:tc>
          <w:tcPr>
            <w:tcW w:w="1090" w:type="pct"/>
            <w:noWrap/>
            <w:vAlign w:val="center"/>
          </w:tcPr>
          <w:p w14:paraId="70341DB0" w14:textId="2F654568"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内镜中心</w:t>
            </w:r>
          </w:p>
        </w:tc>
        <w:tc>
          <w:tcPr>
            <w:tcW w:w="1564" w:type="pct"/>
            <w:vAlign w:val="center"/>
          </w:tcPr>
          <w:p w14:paraId="1A63D6C9" w14:textId="5B247707"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电子结肠镜</w:t>
            </w:r>
          </w:p>
        </w:tc>
        <w:tc>
          <w:tcPr>
            <w:tcW w:w="616" w:type="pct"/>
            <w:vAlign w:val="center"/>
          </w:tcPr>
          <w:p w14:paraId="03339B97" w14:textId="20F735F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1</w:t>
            </w:r>
          </w:p>
        </w:tc>
        <w:tc>
          <w:tcPr>
            <w:tcW w:w="616" w:type="pct"/>
            <w:noWrap/>
            <w:vAlign w:val="center"/>
          </w:tcPr>
          <w:p w14:paraId="6DE496AA" w14:textId="46DEFAB5"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49</w:t>
            </w:r>
          </w:p>
        </w:tc>
        <w:tc>
          <w:tcPr>
            <w:tcW w:w="616" w:type="pct"/>
            <w:vAlign w:val="center"/>
          </w:tcPr>
          <w:p w14:paraId="00EA364E" w14:textId="7344DCC0"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不限</w:t>
            </w:r>
          </w:p>
        </w:tc>
      </w:tr>
      <w:tr w:rsidR="00634AC8" w:rsidRPr="00BB6AF1" w14:paraId="7F82BA04" w14:textId="3431F8D2" w:rsidTr="00634AC8">
        <w:trPr>
          <w:trHeight w:val="340"/>
          <w:jc w:val="center"/>
        </w:trPr>
        <w:tc>
          <w:tcPr>
            <w:tcW w:w="498" w:type="pct"/>
            <w:noWrap/>
            <w:vAlign w:val="center"/>
            <w:hideMark/>
          </w:tcPr>
          <w:p w14:paraId="23DDBB18" w14:textId="0EA4EB91"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6</w:t>
            </w:r>
          </w:p>
        </w:tc>
        <w:tc>
          <w:tcPr>
            <w:tcW w:w="1090" w:type="pct"/>
            <w:noWrap/>
            <w:vAlign w:val="center"/>
          </w:tcPr>
          <w:p w14:paraId="0C5F5A5E" w14:textId="33D59A47"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皮肤科</w:t>
            </w:r>
          </w:p>
        </w:tc>
        <w:tc>
          <w:tcPr>
            <w:tcW w:w="1564" w:type="pct"/>
            <w:vAlign w:val="center"/>
          </w:tcPr>
          <w:p w14:paraId="411A8909" w14:textId="248C5842"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纳米毛囊</w:t>
            </w:r>
            <w:proofErr w:type="gramStart"/>
            <w:r w:rsidRPr="00BB6AF1">
              <w:rPr>
                <w:rFonts w:ascii="宋体" w:eastAsia="宋体" w:hAnsi="宋体" w:hint="eastAsia"/>
                <w:sz w:val="18"/>
                <w:szCs w:val="18"/>
              </w:rPr>
              <w:t>清洁仪</w:t>
            </w:r>
            <w:proofErr w:type="gramEnd"/>
          </w:p>
        </w:tc>
        <w:tc>
          <w:tcPr>
            <w:tcW w:w="616" w:type="pct"/>
            <w:noWrap/>
            <w:vAlign w:val="center"/>
          </w:tcPr>
          <w:p w14:paraId="320803A6" w14:textId="372293E0"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color w:val="000000"/>
                <w:sz w:val="18"/>
                <w:szCs w:val="18"/>
              </w:rPr>
              <w:t>1</w:t>
            </w:r>
          </w:p>
        </w:tc>
        <w:tc>
          <w:tcPr>
            <w:tcW w:w="616" w:type="pct"/>
            <w:noWrap/>
            <w:vAlign w:val="center"/>
          </w:tcPr>
          <w:p w14:paraId="7880C7ED" w14:textId="448FBF2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4.98</w:t>
            </w:r>
          </w:p>
        </w:tc>
        <w:tc>
          <w:tcPr>
            <w:tcW w:w="616" w:type="pct"/>
            <w:vAlign w:val="center"/>
          </w:tcPr>
          <w:p w14:paraId="7C2369C0" w14:textId="59A63A8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3B0AC52D" w14:textId="759CF1CE" w:rsidTr="00634AC8">
        <w:trPr>
          <w:trHeight w:val="340"/>
          <w:jc w:val="center"/>
        </w:trPr>
        <w:tc>
          <w:tcPr>
            <w:tcW w:w="498" w:type="pct"/>
            <w:noWrap/>
            <w:vAlign w:val="center"/>
            <w:hideMark/>
          </w:tcPr>
          <w:p w14:paraId="55273372" w14:textId="54709759"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7</w:t>
            </w:r>
          </w:p>
        </w:tc>
        <w:tc>
          <w:tcPr>
            <w:tcW w:w="1090" w:type="pct"/>
            <w:noWrap/>
            <w:vAlign w:val="center"/>
          </w:tcPr>
          <w:p w14:paraId="5BED9054" w14:textId="591F24D4"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皮肤科</w:t>
            </w:r>
          </w:p>
        </w:tc>
        <w:tc>
          <w:tcPr>
            <w:tcW w:w="1564" w:type="pct"/>
            <w:vAlign w:val="center"/>
          </w:tcPr>
          <w:p w14:paraId="43C6C048" w14:textId="1AD4BB2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碳酸泉养护仪</w:t>
            </w:r>
          </w:p>
        </w:tc>
        <w:tc>
          <w:tcPr>
            <w:tcW w:w="616" w:type="pct"/>
            <w:noWrap/>
            <w:vAlign w:val="center"/>
          </w:tcPr>
          <w:p w14:paraId="3ACB54DC" w14:textId="6E1D5ED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2583596F" w14:textId="77CD93A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4.95</w:t>
            </w:r>
          </w:p>
        </w:tc>
        <w:tc>
          <w:tcPr>
            <w:tcW w:w="616" w:type="pct"/>
            <w:vAlign w:val="center"/>
          </w:tcPr>
          <w:p w14:paraId="20F56898" w14:textId="24A79863"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6FAD7CA2" w14:textId="01BA5355" w:rsidTr="00634AC8">
        <w:trPr>
          <w:trHeight w:val="340"/>
          <w:jc w:val="center"/>
        </w:trPr>
        <w:tc>
          <w:tcPr>
            <w:tcW w:w="498" w:type="pct"/>
            <w:noWrap/>
            <w:vAlign w:val="center"/>
            <w:hideMark/>
          </w:tcPr>
          <w:p w14:paraId="273B1EA0" w14:textId="7E6B22D8"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8</w:t>
            </w:r>
          </w:p>
        </w:tc>
        <w:tc>
          <w:tcPr>
            <w:tcW w:w="1090" w:type="pct"/>
            <w:noWrap/>
            <w:vAlign w:val="center"/>
          </w:tcPr>
          <w:p w14:paraId="22129A59" w14:textId="4C8DD286"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保卫科</w:t>
            </w:r>
          </w:p>
        </w:tc>
        <w:tc>
          <w:tcPr>
            <w:tcW w:w="1564" w:type="pct"/>
            <w:vAlign w:val="center"/>
          </w:tcPr>
          <w:p w14:paraId="3EB800FA" w14:textId="77D2403C"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安检设备</w:t>
            </w:r>
          </w:p>
        </w:tc>
        <w:tc>
          <w:tcPr>
            <w:tcW w:w="616" w:type="pct"/>
            <w:vAlign w:val="center"/>
          </w:tcPr>
          <w:p w14:paraId="340A5CF3" w14:textId="57F72AAB"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0C9C9FDC" w14:textId="402CB91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20</w:t>
            </w:r>
          </w:p>
        </w:tc>
        <w:tc>
          <w:tcPr>
            <w:tcW w:w="616" w:type="pct"/>
            <w:vAlign w:val="center"/>
          </w:tcPr>
          <w:p w14:paraId="641B9BA0" w14:textId="0EC662F5"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70A6BD32" w14:textId="1C679C3C" w:rsidTr="00BB6AF1">
        <w:trPr>
          <w:trHeight w:val="340"/>
          <w:jc w:val="center"/>
        </w:trPr>
        <w:tc>
          <w:tcPr>
            <w:tcW w:w="498" w:type="pct"/>
            <w:noWrap/>
            <w:vAlign w:val="center"/>
            <w:hideMark/>
          </w:tcPr>
          <w:p w14:paraId="79DDED76" w14:textId="6F24BFC9"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9</w:t>
            </w:r>
          </w:p>
        </w:tc>
        <w:tc>
          <w:tcPr>
            <w:tcW w:w="1090" w:type="pct"/>
            <w:noWrap/>
            <w:vAlign w:val="center"/>
            <w:hideMark/>
          </w:tcPr>
          <w:p w14:paraId="51EBBD6E" w14:textId="38EA24C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结核精准检测中心</w:t>
            </w:r>
          </w:p>
        </w:tc>
        <w:tc>
          <w:tcPr>
            <w:tcW w:w="1564" w:type="pct"/>
            <w:vAlign w:val="center"/>
            <w:hideMark/>
          </w:tcPr>
          <w:p w14:paraId="5BCEFEA6" w14:textId="2DD04C60" w:rsidR="00634AC8" w:rsidRPr="00BB6AF1" w:rsidRDefault="00D10130" w:rsidP="00634AC8">
            <w:pPr>
              <w:widowControl/>
              <w:jc w:val="center"/>
              <w:rPr>
                <w:rFonts w:ascii="宋体" w:eastAsia="宋体" w:hAnsi="宋体" w:cs="宋体" w:hint="eastAsia"/>
                <w:kern w:val="0"/>
                <w:sz w:val="18"/>
                <w:szCs w:val="18"/>
              </w:rPr>
            </w:pPr>
            <w:r w:rsidRPr="00D10130">
              <w:rPr>
                <w:rFonts w:ascii="宋体" w:eastAsia="宋体" w:hAnsi="宋体" w:hint="eastAsia"/>
                <w:sz w:val="18"/>
                <w:szCs w:val="18"/>
              </w:rPr>
              <w:t>全自动医用PCR分析系统</w:t>
            </w:r>
          </w:p>
        </w:tc>
        <w:tc>
          <w:tcPr>
            <w:tcW w:w="616" w:type="pct"/>
            <w:vAlign w:val="center"/>
            <w:hideMark/>
          </w:tcPr>
          <w:p w14:paraId="2F0C1068" w14:textId="6A635C05"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7CDE210C" w14:textId="1432EC17"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2</w:t>
            </w:r>
            <w:r>
              <w:rPr>
                <w:rFonts w:ascii="宋体" w:eastAsia="宋体" w:hAnsi="宋体" w:hint="eastAsia"/>
                <w:color w:val="000000"/>
                <w:sz w:val="18"/>
                <w:szCs w:val="18"/>
              </w:rPr>
              <w:t>5</w:t>
            </w:r>
          </w:p>
        </w:tc>
        <w:tc>
          <w:tcPr>
            <w:tcW w:w="616" w:type="pct"/>
            <w:vAlign w:val="center"/>
          </w:tcPr>
          <w:p w14:paraId="4DE16D75" w14:textId="2FACF02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51C540D4" w14:textId="77777777" w:rsidTr="00BB6AF1">
        <w:trPr>
          <w:trHeight w:val="340"/>
          <w:jc w:val="center"/>
        </w:trPr>
        <w:tc>
          <w:tcPr>
            <w:tcW w:w="498" w:type="pct"/>
            <w:noWrap/>
            <w:vAlign w:val="center"/>
          </w:tcPr>
          <w:p w14:paraId="473DBD06" w14:textId="467B935A" w:rsidR="00634AC8" w:rsidRDefault="00634AC8" w:rsidP="00634AC8">
            <w:pPr>
              <w:widowControl/>
              <w:jc w:val="center"/>
              <w:rPr>
                <w:rFonts w:ascii="宋体" w:eastAsia="宋体" w:hAnsi="宋体" w:hint="eastAsia"/>
                <w:color w:val="000000"/>
                <w:sz w:val="18"/>
                <w:szCs w:val="18"/>
              </w:rPr>
            </w:pPr>
            <w:r>
              <w:rPr>
                <w:rFonts w:ascii="宋体" w:eastAsia="宋体" w:hAnsi="宋体" w:hint="eastAsia"/>
                <w:color w:val="000000"/>
                <w:sz w:val="18"/>
                <w:szCs w:val="18"/>
              </w:rPr>
              <w:t>10</w:t>
            </w:r>
          </w:p>
        </w:tc>
        <w:tc>
          <w:tcPr>
            <w:tcW w:w="1090" w:type="pct"/>
            <w:noWrap/>
            <w:vAlign w:val="center"/>
          </w:tcPr>
          <w:p w14:paraId="26896EA4" w14:textId="6D8A6ACE" w:rsidR="00634AC8" w:rsidRPr="00BB6AF1" w:rsidRDefault="00634AC8" w:rsidP="00634AC8">
            <w:pPr>
              <w:widowControl/>
              <w:jc w:val="center"/>
              <w:rPr>
                <w:rFonts w:ascii="宋体" w:eastAsia="宋体" w:hAnsi="宋体" w:hint="eastAsia"/>
                <w:color w:val="000000"/>
                <w:sz w:val="18"/>
                <w:szCs w:val="18"/>
              </w:rPr>
            </w:pPr>
            <w:r w:rsidRPr="00BB6AF1">
              <w:rPr>
                <w:rFonts w:ascii="宋体" w:eastAsia="宋体" w:hAnsi="宋体" w:hint="eastAsia"/>
                <w:color w:val="000000"/>
                <w:sz w:val="18"/>
                <w:szCs w:val="18"/>
              </w:rPr>
              <w:t>结核精准检测中心</w:t>
            </w:r>
          </w:p>
        </w:tc>
        <w:tc>
          <w:tcPr>
            <w:tcW w:w="1564" w:type="pct"/>
            <w:vAlign w:val="center"/>
          </w:tcPr>
          <w:p w14:paraId="01664CCB" w14:textId="7230404B" w:rsidR="00634AC8" w:rsidRDefault="00634AC8" w:rsidP="00634AC8">
            <w:pPr>
              <w:widowControl/>
              <w:jc w:val="center"/>
              <w:rPr>
                <w:rFonts w:ascii="宋体" w:eastAsia="宋体" w:hAnsi="宋体" w:hint="eastAsia"/>
                <w:sz w:val="18"/>
                <w:szCs w:val="18"/>
              </w:rPr>
            </w:pPr>
            <w:r>
              <w:rPr>
                <w:rFonts w:ascii="宋体" w:eastAsia="宋体" w:hAnsi="宋体" w:hint="eastAsia"/>
                <w:sz w:val="18"/>
                <w:szCs w:val="18"/>
              </w:rPr>
              <w:t>低速离心机</w:t>
            </w:r>
          </w:p>
        </w:tc>
        <w:tc>
          <w:tcPr>
            <w:tcW w:w="616" w:type="pct"/>
            <w:vAlign w:val="center"/>
          </w:tcPr>
          <w:p w14:paraId="4C9CB899" w14:textId="401F66F8" w:rsidR="00634AC8" w:rsidRDefault="00634AC8" w:rsidP="00634AC8">
            <w:pPr>
              <w:widowControl/>
              <w:jc w:val="center"/>
              <w:rPr>
                <w:rFonts w:ascii="宋体" w:eastAsia="宋体" w:hAnsi="宋体" w:hint="eastAsia"/>
                <w:sz w:val="18"/>
                <w:szCs w:val="18"/>
              </w:rPr>
            </w:pPr>
            <w:r>
              <w:rPr>
                <w:rFonts w:ascii="宋体" w:eastAsia="宋体" w:hAnsi="宋体" w:hint="eastAsia"/>
                <w:sz w:val="18"/>
                <w:szCs w:val="18"/>
              </w:rPr>
              <w:t>1</w:t>
            </w:r>
          </w:p>
        </w:tc>
        <w:tc>
          <w:tcPr>
            <w:tcW w:w="616" w:type="pct"/>
            <w:noWrap/>
            <w:vAlign w:val="center"/>
          </w:tcPr>
          <w:p w14:paraId="3362AFE8" w14:textId="0FBE1D53" w:rsidR="00634AC8" w:rsidRDefault="00634AC8" w:rsidP="00634AC8">
            <w:pPr>
              <w:widowControl/>
              <w:jc w:val="center"/>
              <w:rPr>
                <w:rFonts w:ascii="宋体" w:eastAsia="宋体" w:hAnsi="宋体" w:hint="eastAsia"/>
                <w:color w:val="000000"/>
                <w:sz w:val="18"/>
                <w:szCs w:val="18"/>
              </w:rPr>
            </w:pPr>
            <w:r>
              <w:rPr>
                <w:rFonts w:ascii="宋体" w:eastAsia="宋体" w:hAnsi="宋体" w:hint="eastAsia"/>
                <w:color w:val="000000"/>
                <w:sz w:val="18"/>
                <w:szCs w:val="18"/>
              </w:rPr>
              <w:t>8</w:t>
            </w:r>
          </w:p>
        </w:tc>
        <w:tc>
          <w:tcPr>
            <w:tcW w:w="616" w:type="pct"/>
            <w:vAlign w:val="center"/>
          </w:tcPr>
          <w:p w14:paraId="6C0332EB" w14:textId="0B77BBD8"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仅限国产</w:t>
            </w:r>
          </w:p>
        </w:tc>
      </w:tr>
      <w:tr w:rsidR="00634AC8" w:rsidRPr="00BB6AF1" w14:paraId="4E29E0DE" w14:textId="77777777" w:rsidTr="00BB6AF1">
        <w:trPr>
          <w:trHeight w:val="340"/>
          <w:jc w:val="center"/>
        </w:trPr>
        <w:tc>
          <w:tcPr>
            <w:tcW w:w="498" w:type="pct"/>
            <w:noWrap/>
            <w:vAlign w:val="center"/>
          </w:tcPr>
          <w:p w14:paraId="449E50C3" w14:textId="19AE1D58" w:rsidR="00634AC8" w:rsidRPr="00BB6AF1" w:rsidRDefault="00634AC8" w:rsidP="00634AC8">
            <w:pPr>
              <w:widowControl/>
              <w:jc w:val="center"/>
              <w:rPr>
                <w:rFonts w:ascii="宋体" w:eastAsia="宋体" w:hAnsi="宋体" w:hint="eastAsia"/>
                <w:color w:val="000000"/>
                <w:sz w:val="18"/>
                <w:szCs w:val="18"/>
              </w:rPr>
            </w:pPr>
            <w:r>
              <w:rPr>
                <w:rFonts w:ascii="宋体" w:eastAsia="宋体" w:hAnsi="宋体" w:hint="eastAsia"/>
                <w:color w:val="000000"/>
                <w:sz w:val="18"/>
                <w:szCs w:val="18"/>
              </w:rPr>
              <w:t>11</w:t>
            </w:r>
          </w:p>
        </w:tc>
        <w:tc>
          <w:tcPr>
            <w:tcW w:w="1090" w:type="pct"/>
            <w:noWrap/>
            <w:vAlign w:val="center"/>
          </w:tcPr>
          <w:p w14:paraId="088D2142" w14:textId="3D2C3386" w:rsidR="00634AC8" w:rsidRPr="00BB6AF1" w:rsidRDefault="00634AC8" w:rsidP="00634AC8">
            <w:pPr>
              <w:widowControl/>
              <w:jc w:val="center"/>
              <w:rPr>
                <w:rFonts w:ascii="宋体" w:eastAsia="宋体" w:hAnsi="宋体" w:hint="eastAsia"/>
                <w:color w:val="000000"/>
                <w:sz w:val="18"/>
                <w:szCs w:val="18"/>
              </w:rPr>
            </w:pPr>
            <w:r w:rsidRPr="00BB6AF1">
              <w:rPr>
                <w:rFonts w:ascii="宋体" w:eastAsia="宋体" w:hAnsi="宋体" w:hint="eastAsia"/>
                <w:color w:val="000000"/>
                <w:sz w:val="18"/>
                <w:szCs w:val="18"/>
              </w:rPr>
              <w:t>结核精准检测中心</w:t>
            </w:r>
          </w:p>
        </w:tc>
        <w:tc>
          <w:tcPr>
            <w:tcW w:w="1564" w:type="pct"/>
            <w:vAlign w:val="center"/>
          </w:tcPr>
          <w:p w14:paraId="2941A157" w14:textId="4A6BE732" w:rsidR="00634AC8" w:rsidRPr="00BB6AF1" w:rsidRDefault="00634AC8" w:rsidP="00634AC8">
            <w:pPr>
              <w:widowControl/>
              <w:jc w:val="center"/>
              <w:rPr>
                <w:rFonts w:ascii="宋体" w:eastAsia="宋体" w:hAnsi="宋体" w:hint="eastAsia"/>
                <w:sz w:val="18"/>
                <w:szCs w:val="18"/>
              </w:rPr>
            </w:pPr>
            <w:r>
              <w:rPr>
                <w:rFonts w:ascii="宋体" w:eastAsia="宋体" w:hAnsi="宋体" w:hint="eastAsia"/>
                <w:sz w:val="18"/>
                <w:szCs w:val="18"/>
              </w:rPr>
              <w:t>二氧化碳培养箱</w:t>
            </w:r>
          </w:p>
        </w:tc>
        <w:tc>
          <w:tcPr>
            <w:tcW w:w="616" w:type="pct"/>
            <w:vAlign w:val="center"/>
          </w:tcPr>
          <w:p w14:paraId="55D76191" w14:textId="1D0B3646" w:rsidR="00634AC8" w:rsidRPr="00BB6AF1" w:rsidRDefault="00634AC8" w:rsidP="00634AC8">
            <w:pPr>
              <w:widowControl/>
              <w:jc w:val="center"/>
              <w:rPr>
                <w:rFonts w:ascii="宋体" w:eastAsia="宋体" w:hAnsi="宋体" w:hint="eastAsia"/>
                <w:sz w:val="18"/>
                <w:szCs w:val="18"/>
              </w:rPr>
            </w:pPr>
            <w:r>
              <w:rPr>
                <w:rFonts w:ascii="宋体" w:eastAsia="宋体" w:hAnsi="宋体" w:hint="eastAsia"/>
                <w:sz w:val="18"/>
                <w:szCs w:val="18"/>
              </w:rPr>
              <w:t>1</w:t>
            </w:r>
          </w:p>
        </w:tc>
        <w:tc>
          <w:tcPr>
            <w:tcW w:w="616" w:type="pct"/>
            <w:noWrap/>
            <w:vAlign w:val="center"/>
          </w:tcPr>
          <w:p w14:paraId="42C6E525" w14:textId="37F95825" w:rsidR="00634AC8" w:rsidRPr="00BB6AF1" w:rsidRDefault="00634AC8" w:rsidP="00634AC8">
            <w:pPr>
              <w:widowControl/>
              <w:jc w:val="center"/>
              <w:rPr>
                <w:rFonts w:ascii="宋体" w:eastAsia="宋体" w:hAnsi="宋体" w:hint="eastAsia"/>
                <w:color w:val="000000"/>
                <w:sz w:val="18"/>
                <w:szCs w:val="18"/>
              </w:rPr>
            </w:pPr>
            <w:r>
              <w:rPr>
                <w:rFonts w:ascii="宋体" w:eastAsia="宋体" w:hAnsi="宋体" w:hint="eastAsia"/>
                <w:color w:val="000000"/>
                <w:sz w:val="18"/>
                <w:szCs w:val="18"/>
              </w:rPr>
              <w:t>4.8</w:t>
            </w:r>
          </w:p>
        </w:tc>
        <w:tc>
          <w:tcPr>
            <w:tcW w:w="616" w:type="pct"/>
            <w:vAlign w:val="center"/>
          </w:tcPr>
          <w:p w14:paraId="6351A4BD" w14:textId="148D2AC4"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6AC21ADF" w14:textId="5C30FC2A" w:rsidTr="00BB6AF1">
        <w:trPr>
          <w:trHeight w:val="340"/>
          <w:jc w:val="center"/>
        </w:trPr>
        <w:tc>
          <w:tcPr>
            <w:tcW w:w="498" w:type="pct"/>
            <w:noWrap/>
            <w:vAlign w:val="center"/>
            <w:hideMark/>
          </w:tcPr>
          <w:p w14:paraId="47B52079" w14:textId="253DCD1A"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12</w:t>
            </w:r>
          </w:p>
        </w:tc>
        <w:tc>
          <w:tcPr>
            <w:tcW w:w="1090" w:type="pct"/>
            <w:noWrap/>
            <w:vAlign w:val="center"/>
            <w:hideMark/>
          </w:tcPr>
          <w:p w14:paraId="0AAB9ECC" w14:textId="0D53D35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74F7AD9B" w14:textId="43B286A8"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核酸快速检测设备</w:t>
            </w:r>
          </w:p>
        </w:tc>
        <w:tc>
          <w:tcPr>
            <w:tcW w:w="616" w:type="pct"/>
            <w:vAlign w:val="center"/>
            <w:hideMark/>
          </w:tcPr>
          <w:p w14:paraId="5CCC07AC" w14:textId="00397078"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1A4F2EC6" w14:textId="0EF33A2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4.8</w:t>
            </w:r>
          </w:p>
        </w:tc>
        <w:tc>
          <w:tcPr>
            <w:tcW w:w="616" w:type="pct"/>
            <w:vAlign w:val="center"/>
          </w:tcPr>
          <w:p w14:paraId="5E46CF37" w14:textId="71E7765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621E81AE" w14:textId="5D8869C3" w:rsidTr="00BB6AF1">
        <w:trPr>
          <w:trHeight w:val="340"/>
          <w:jc w:val="center"/>
        </w:trPr>
        <w:tc>
          <w:tcPr>
            <w:tcW w:w="498" w:type="pct"/>
            <w:noWrap/>
            <w:vAlign w:val="center"/>
            <w:hideMark/>
          </w:tcPr>
          <w:p w14:paraId="338DDF03" w14:textId="3BD3AC4C"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13</w:t>
            </w:r>
          </w:p>
        </w:tc>
        <w:tc>
          <w:tcPr>
            <w:tcW w:w="1090" w:type="pct"/>
            <w:vAlign w:val="center"/>
            <w:hideMark/>
          </w:tcPr>
          <w:p w14:paraId="64B1558C" w14:textId="08C1368D"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022BC570" w14:textId="4C669896"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核酸提取设备</w:t>
            </w:r>
          </w:p>
        </w:tc>
        <w:tc>
          <w:tcPr>
            <w:tcW w:w="616" w:type="pct"/>
            <w:noWrap/>
            <w:vAlign w:val="center"/>
            <w:hideMark/>
          </w:tcPr>
          <w:p w14:paraId="64420A8A" w14:textId="24DBD689"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1</w:t>
            </w:r>
          </w:p>
        </w:tc>
        <w:tc>
          <w:tcPr>
            <w:tcW w:w="616" w:type="pct"/>
            <w:noWrap/>
            <w:vAlign w:val="center"/>
            <w:hideMark/>
          </w:tcPr>
          <w:p w14:paraId="549B3A75" w14:textId="77999CD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0.5</w:t>
            </w:r>
          </w:p>
        </w:tc>
        <w:tc>
          <w:tcPr>
            <w:tcW w:w="616" w:type="pct"/>
            <w:vAlign w:val="center"/>
          </w:tcPr>
          <w:p w14:paraId="554E568C" w14:textId="16B106D2"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25798056" w14:textId="395B2A9A" w:rsidTr="00BB6AF1">
        <w:trPr>
          <w:trHeight w:val="340"/>
          <w:jc w:val="center"/>
        </w:trPr>
        <w:tc>
          <w:tcPr>
            <w:tcW w:w="498" w:type="pct"/>
            <w:noWrap/>
            <w:vAlign w:val="center"/>
            <w:hideMark/>
          </w:tcPr>
          <w:p w14:paraId="4761CE9F" w14:textId="1F5080A4"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14</w:t>
            </w:r>
          </w:p>
        </w:tc>
        <w:tc>
          <w:tcPr>
            <w:tcW w:w="1090" w:type="pct"/>
            <w:noWrap/>
            <w:vAlign w:val="center"/>
            <w:hideMark/>
          </w:tcPr>
          <w:p w14:paraId="0E407E82" w14:textId="1CE499E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5B420569" w14:textId="41CB97D9"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全自动化学发光免疫分析仪</w:t>
            </w:r>
          </w:p>
        </w:tc>
        <w:tc>
          <w:tcPr>
            <w:tcW w:w="616" w:type="pct"/>
            <w:noWrap/>
            <w:vAlign w:val="center"/>
            <w:hideMark/>
          </w:tcPr>
          <w:p w14:paraId="0ED6723A" w14:textId="4FF90FBA"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1</w:t>
            </w:r>
          </w:p>
        </w:tc>
        <w:tc>
          <w:tcPr>
            <w:tcW w:w="616" w:type="pct"/>
            <w:noWrap/>
            <w:vAlign w:val="center"/>
            <w:hideMark/>
          </w:tcPr>
          <w:p w14:paraId="53E8CFD2" w14:textId="0F31920C"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4.9</w:t>
            </w:r>
          </w:p>
        </w:tc>
        <w:tc>
          <w:tcPr>
            <w:tcW w:w="616" w:type="pct"/>
            <w:vAlign w:val="center"/>
          </w:tcPr>
          <w:p w14:paraId="797E2571" w14:textId="3C8D4D96"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41D3AE74" w14:textId="776F5589" w:rsidTr="00BB6AF1">
        <w:trPr>
          <w:trHeight w:val="340"/>
          <w:jc w:val="center"/>
        </w:trPr>
        <w:tc>
          <w:tcPr>
            <w:tcW w:w="498" w:type="pct"/>
            <w:noWrap/>
            <w:vAlign w:val="center"/>
            <w:hideMark/>
          </w:tcPr>
          <w:p w14:paraId="413D1CF0" w14:textId="07A115B0"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15</w:t>
            </w:r>
          </w:p>
        </w:tc>
        <w:tc>
          <w:tcPr>
            <w:tcW w:w="1090" w:type="pct"/>
            <w:noWrap/>
            <w:vAlign w:val="center"/>
            <w:hideMark/>
          </w:tcPr>
          <w:p w14:paraId="608BF7C8" w14:textId="00A35DF4"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74AD9044" w14:textId="4C3DFB16"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干式荧光免疫分析仪</w:t>
            </w:r>
          </w:p>
        </w:tc>
        <w:tc>
          <w:tcPr>
            <w:tcW w:w="616" w:type="pct"/>
            <w:noWrap/>
            <w:vAlign w:val="center"/>
            <w:hideMark/>
          </w:tcPr>
          <w:p w14:paraId="41846E06" w14:textId="5F6DD048"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1</w:t>
            </w:r>
          </w:p>
        </w:tc>
        <w:tc>
          <w:tcPr>
            <w:tcW w:w="616" w:type="pct"/>
            <w:noWrap/>
            <w:vAlign w:val="center"/>
            <w:hideMark/>
          </w:tcPr>
          <w:p w14:paraId="107DB69F" w14:textId="0A00D3ED"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0.5</w:t>
            </w:r>
          </w:p>
        </w:tc>
        <w:tc>
          <w:tcPr>
            <w:tcW w:w="616" w:type="pct"/>
            <w:vAlign w:val="center"/>
          </w:tcPr>
          <w:p w14:paraId="053161C8" w14:textId="73FFF106"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27690E34" w14:textId="5280F69E" w:rsidTr="00BB6AF1">
        <w:trPr>
          <w:trHeight w:val="340"/>
          <w:jc w:val="center"/>
        </w:trPr>
        <w:tc>
          <w:tcPr>
            <w:tcW w:w="498" w:type="pct"/>
            <w:noWrap/>
            <w:vAlign w:val="center"/>
            <w:hideMark/>
          </w:tcPr>
          <w:p w14:paraId="70D876EC" w14:textId="5C2080E6"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16</w:t>
            </w:r>
          </w:p>
        </w:tc>
        <w:tc>
          <w:tcPr>
            <w:tcW w:w="1090" w:type="pct"/>
            <w:noWrap/>
            <w:vAlign w:val="center"/>
            <w:hideMark/>
          </w:tcPr>
          <w:p w14:paraId="3B573352" w14:textId="5D08BED5"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1B58A6BC" w14:textId="63C7FD59" w:rsidR="00634AC8" w:rsidRPr="00BB6AF1" w:rsidRDefault="00634AC8" w:rsidP="00634AC8">
            <w:pPr>
              <w:widowControl/>
              <w:jc w:val="center"/>
              <w:rPr>
                <w:rFonts w:ascii="宋体" w:eastAsia="宋体" w:hAnsi="宋体" w:cs="宋体" w:hint="eastAsia"/>
                <w:kern w:val="0"/>
                <w:sz w:val="18"/>
                <w:szCs w:val="18"/>
              </w:rPr>
            </w:pPr>
            <w:proofErr w:type="gramStart"/>
            <w:r w:rsidRPr="00BB6AF1">
              <w:rPr>
                <w:rFonts w:ascii="宋体" w:eastAsia="宋体" w:hAnsi="宋体" w:hint="eastAsia"/>
                <w:sz w:val="18"/>
                <w:szCs w:val="18"/>
              </w:rPr>
              <w:t>比浊仪</w:t>
            </w:r>
            <w:proofErr w:type="gramEnd"/>
          </w:p>
        </w:tc>
        <w:tc>
          <w:tcPr>
            <w:tcW w:w="616" w:type="pct"/>
            <w:noWrap/>
            <w:vAlign w:val="center"/>
            <w:hideMark/>
          </w:tcPr>
          <w:p w14:paraId="33013AE3" w14:textId="26D47784"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513CDFF8" w14:textId="0A681A9C"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4</w:t>
            </w:r>
          </w:p>
        </w:tc>
        <w:tc>
          <w:tcPr>
            <w:tcW w:w="616" w:type="pct"/>
            <w:vAlign w:val="center"/>
          </w:tcPr>
          <w:p w14:paraId="3881F7BF" w14:textId="04313CF0"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不限</w:t>
            </w:r>
          </w:p>
        </w:tc>
      </w:tr>
      <w:tr w:rsidR="00634AC8" w:rsidRPr="00BB6AF1" w14:paraId="7A051E75" w14:textId="6D0A26E3" w:rsidTr="00BB6AF1">
        <w:trPr>
          <w:trHeight w:val="340"/>
          <w:jc w:val="center"/>
        </w:trPr>
        <w:tc>
          <w:tcPr>
            <w:tcW w:w="498" w:type="pct"/>
            <w:noWrap/>
            <w:vAlign w:val="center"/>
            <w:hideMark/>
          </w:tcPr>
          <w:p w14:paraId="0452A3F5" w14:textId="5916F62B"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17</w:t>
            </w:r>
          </w:p>
        </w:tc>
        <w:tc>
          <w:tcPr>
            <w:tcW w:w="1090" w:type="pct"/>
            <w:vAlign w:val="center"/>
            <w:hideMark/>
          </w:tcPr>
          <w:p w14:paraId="716890EB" w14:textId="52080BBA"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538C79F0" w14:textId="66C1B8C6"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二氧化碳</w:t>
            </w:r>
            <w:r>
              <w:rPr>
                <w:rFonts w:ascii="宋体" w:eastAsia="宋体" w:hAnsi="宋体" w:hint="eastAsia"/>
                <w:sz w:val="18"/>
                <w:szCs w:val="18"/>
              </w:rPr>
              <w:t>培养</w:t>
            </w:r>
            <w:r w:rsidRPr="00BB6AF1">
              <w:rPr>
                <w:rFonts w:ascii="宋体" w:eastAsia="宋体" w:hAnsi="宋体" w:hint="eastAsia"/>
                <w:sz w:val="18"/>
                <w:szCs w:val="18"/>
              </w:rPr>
              <w:t>箱</w:t>
            </w:r>
          </w:p>
        </w:tc>
        <w:tc>
          <w:tcPr>
            <w:tcW w:w="616" w:type="pct"/>
            <w:vAlign w:val="center"/>
            <w:hideMark/>
          </w:tcPr>
          <w:p w14:paraId="4F2EBBB0" w14:textId="336079F6" w:rsidR="00634AC8" w:rsidRPr="00BB6AF1" w:rsidRDefault="001819B9"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w:t>
            </w:r>
          </w:p>
        </w:tc>
        <w:tc>
          <w:tcPr>
            <w:tcW w:w="616" w:type="pct"/>
            <w:noWrap/>
            <w:vAlign w:val="center"/>
            <w:hideMark/>
          </w:tcPr>
          <w:p w14:paraId="4EE31E10" w14:textId="34663878" w:rsidR="00634AC8" w:rsidRPr="00BB6AF1" w:rsidRDefault="001819B9"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w:t>
            </w:r>
          </w:p>
        </w:tc>
        <w:tc>
          <w:tcPr>
            <w:tcW w:w="616" w:type="pct"/>
            <w:vAlign w:val="center"/>
          </w:tcPr>
          <w:p w14:paraId="3982BDC3" w14:textId="68E83062"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2AB4D93F" w14:textId="67B6BFDF" w:rsidTr="00BB6AF1">
        <w:trPr>
          <w:trHeight w:val="340"/>
          <w:jc w:val="center"/>
        </w:trPr>
        <w:tc>
          <w:tcPr>
            <w:tcW w:w="498" w:type="pct"/>
            <w:noWrap/>
            <w:vAlign w:val="center"/>
            <w:hideMark/>
          </w:tcPr>
          <w:p w14:paraId="316E55C2" w14:textId="3F88DE4C"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1090" w:type="pct"/>
            <w:noWrap/>
            <w:vAlign w:val="center"/>
            <w:hideMark/>
          </w:tcPr>
          <w:p w14:paraId="70DCB2A3" w14:textId="1BADBB82"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5DBE1C23" w14:textId="4111E954"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医用电热恒温培养箱</w:t>
            </w:r>
          </w:p>
        </w:tc>
        <w:tc>
          <w:tcPr>
            <w:tcW w:w="616" w:type="pct"/>
            <w:vAlign w:val="center"/>
            <w:hideMark/>
          </w:tcPr>
          <w:p w14:paraId="614A4D8B" w14:textId="293972F1"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7A8DBDBC" w14:textId="0FE3AAB7"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0.5</w:t>
            </w:r>
          </w:p>
        </w:tc>
        <w:tc>
          <w:tcPr>
            <w:tcW w:w="616" w:type="pct"/>
            <w:vAlign w:val="center"/>
          </w:tcPr>
          <w:p w14:paraId="68EBCCA3" w14:textId="39ABE969"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02ED6C32" w14:textId="3916885E" w:rsidTr="00BB6AF1">
        <w:trPr>
          <w:trHeight w:val="340"/>
          <w:jc w:val="center"/>
        </w:trPr>
        <w:tc>
          <w:tcPr>
            <w:tcW w:w="498" w:type="pct"/>
            <w:noWrap/>
            <w:vAlign w:val="center"/>
            <w:hideMark/>
          </w:tcPr>
          <w:p w14:paraId="76FF1AC7" w14:textId="1C2E4643"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19</w:t>
            </w:r>
          </w:p>
        </w:tc>
        <w:tc>
          <w:tcPr>
            <w:tcW w:w="1090" w:type="pct"/>
            <w:noWrap/>
            <w:vAlign w:val="center"/>
            <w:hideMark/>
          </w:tcPr>
          <w:p w14:paraId="33B33CC7" w14:textId="0E26A616"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7E2F7B20" w14:textId="4F837CB2"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离心机</w:t>
            </w:r>
          </w:p>
        </w:tc>
        <w:tc>
          <w:tcPr>
            <w:tcW w:w="616" w:type="pct"/>
            <w:vAlign w:val="center"/>
            <w:hideMark/>
          </w:tcPr>
          <w:p w14:paraId="7E937CD9" w14:textId="1BDF1ECA"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c>
          <w:tcPr>
            <w:tcW w:w="616" w:type="pct"/>
            <w:noWrap/>
            <w:vAlign w:val="center"/>
            <w:hideMark/>
          </w:tcPr>
          <w:p w14:paraId="7B298558" w14:textId="7E33725F" w:rsidR="00634AC8" w:rsidRPr="00BB6AF1" w:rsidRDefault="001819B9"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w:t>
            </w:r>
          </w:p>
        </w:tc>
        <w:tc>
          <w:tcPr>
            <w:tcW w:w="616" w:type="pct"/>
            <w:vAlign w:val="center"/>
          </w:tcPr>
          <w:p w14:paraId="307A615B" w14:textId="6924A49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57556019" w14:textId="61F5A66A" w:rsidTr="00BB6AF1">
        <w:trPr>
          <w:trHeight w:val="340"/>
          <w:jc w:val="center"/>
        </w:trPr>
        <w:tc>
          <w:tcPr>
            <w:tcW w:w="498" w:type="pct"/>
            <w:noWrap/>
            <w:vAlign w:val="center"/>
          </w:tcPr>
          <w:p w14:paraId="7D4F03C8" w14:textId="59542D82"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20</w:t>
            </w:r>
          </w:p>
        </w:tc>
        <w:tc>
          <w:tcPr>
            <w:tcW w:w="1090" w:type="pct"/>
            <w:noWrap/>
            <w:vAlign w:val="center"/>
          </w:tcPr>
          <w:p w14:paraId="5B511720" w14:textId="3A8D3B2E"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tcPr>
          <w:p w14:paraId="50F1100C" w14:textId="1F6D88FF"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尿离心机</w:t>
            </w:r>
          </w:p>
        </w:tc>
        <w:tc>
          <w:tcPr>
            <w:tcW w:w="616" w:type="pct"/>
            <w:noWrap/>
            <w:vAlign w:val="center"/>
          </w:tcPr>
          <w:p w14:paraId="4B018C01" w14:textId="7153EF08"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1564CE91" w14:textId="1AEF49B7" w:rsidR="00634AC8" w:rsidRPr="00BB6AF1" w:rsidRDefault="001819B9"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w:t>
            </w:r>
          </w:p>
        </w:tc>
        <w:tc>
          <w:tcPr>
            <w:tcW w:w="616" w:type="pct"/>
            <w:vAlign w:val="center"/>
          </w:tcPr>
          <w:p w14:paraId="27FE1FDA" w14:textId="280372F9"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7475CE28" w14:textId="5B18C4E3" w:rsidTr="00BB6AF1">
        <w:trPr>
          <w:trHeight w:val="340"/>
          <w:jc w:val="center"/>
        </w:trPr>
        <w:tc>
          <w:tcPr>
            <w:tcW w:w="498" w:type="pct"/>
            <w:noWrap/>
            <w:vAlign w:val="center"/>
          </w:tcPr>
          <w:p w14:paraId="25A8E3F5" w14:textId="1F746010"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21</w:t>
            </w:r>
          </w:p>
        </w:tc>
        <w:tc>
          <w:tcPr>
            <w:tcW w:w="1090" w:type="pct"/>
            <w:noWrap/>
            <w:vAlign w:val="center"/>
          </w:tcPr>
          <w:p w14:paraId="5B3DFB7A" w14:textId="3C42DE97"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tcPr>
          <w:p w14:paraId="73E5707A" w14:textId="0CAF7147"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金属浴</w:t>
            </w:r>
          </w:p>
        </w:tc>
        <w:tc>
          <w:tcPr>
            <w:tcW w:w="616" w:type="pct"/>
            <w:noWrap/>
            <w:vAlign w:val="center"/>
          </w:tcPr>
          <w:p w14:paraId="4418ED82" w14:textId="498D86E3"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tcPr>
          <w:p w14:paraId="0B5C715E" w14:textId="7644CB1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0.5</w:t>
            </w:r>
          </w:p>
        </w:tc>
        <w:tc>
          <w:tcPr>
            <w:tcW w:w="616" w:type="pct"/>
            <w:vAlign w:val="center"/>
          </w:tcPr>
          <w:p w14:paraId="6046185F" w14:textId="59111E38"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r w:rsidR="00634AC8" w:rsidRPr="00BB6AF1" w14:paraId="2CB5B2B4" w14:textId="7C21E187" w:rsidTr="00BB6AF1">
        <w:trPr>
          <w:trHeight w:val="340"/>
          <w:jc w:val="center"/>
        </w:trPr>
        <w:tc>
          <w:tcPr>
            <w:tcW w:w="498" w:type="pct"/>
            <w:noWrap/>
            <w:vAlign w:val="center"/>
            <w:hideMark/>
          </w:tcPr>
          <w:p w14:paraId="015A5EFD" w14:textId="6DB6D8F4"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w:t>
            </w:r>
          </w:p>
        </w:tc>
        <w:tc>
          <w:tcPr>
            <w:tcW w:w="1090" w:type="pct"/>
            <w:noWrap/>
            <w:vAlign w:val="center"/>
            <w:hideMark/>
          </w:tcPr>
          <w:p w14:paraId="02FAAFC2" w14:textId="42D7A78C"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hideMark/>
          </w:tcPr>
          <w:p w14:paraId="66356085" w14:textId="46A94626" w:rsidR="00634AC8" w:rsidRPr="00BB6AF1" w:rsidRDefault="00634AC8" w:rsidP="00634AC8">
            <w:pPr>
              <w:widowControl/>
              <w:jc w:val="center"/>
              <w:rPr>
                <w:rFonts w:ascii="宋体" w:eastAsia="宋体" w:hAnsi="宋体" w:cs="宋体" w:hint="eastAsia"/>
                <w:kern w:val="0"/>
                <w:sz w:val="18"/>
                <w:szCs w:val="18"/>
              </w:rPr>
            </w:pPr>
            <w:r w:rsidRPr="00BB6AF1">
              <w:rPr>
                <w:rFonts w:ascii="宋体" w:eastAsia="宋体" w:hAnsi="宋体" w:hint="eastAsia"/>
                <w:sz w:val="18"/>
                <w:szCs w:val="18"/>
              </w:rPr>
              <w:t>多管涡旋混匀仪</w:t>
            </w:r>
          </w:p>
        </w:tc>
        <w:tc>
          <w:tcPr>
            <w:tcW w:w="616" w:type="pct"/>
            <w:noWrap/>
            <w:vAlign w:val="center"/>
            <w:hideMark/>
          </w:tcPr>
          <w:p w14:paraId="28C4B8C0" w14:textId="27C5EB00"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1</w:t>
            </w:r>
          </w:p>
        </w:tc>
        <w:tc>
          <w:tcPr>
            <w:tcW w:w="616" w:type="pct"/>
            <w:noWrap/>
            <w:vAlign w:val="center"/>
            <w:hideMark/>
          </w:tcPr>
          <w:p w14:paraId="1DF07498" w14:textId="53BD1B6C"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0.9</w:t>
            </w:r>
          </w:p>
        </w:tc>
        <w:tc>
          <w:tcPr>
            <w:tcW w:w="616" w:type="pct"/>
            <w:vAlign w:val="center"/>
          </w:tcPr>
          <w:p w14:paraId="3AD60343" w14:textId="009D7BDD"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仅限国产</w:t>
            </w:r>
          </w:p>
        </w:tc>
      </w:tr>
      <w:tr w:rsidR="00634AC8" w:rsidRPr="00BB6AF1" w14:paraId="31ABEFB9" w14:textId="3F47E7B3" w:rsidTr="00BB6AF1">
        <w:trPr>
          <w:trHeight w:val="340"/>
          <w:jc w:val="center"/>
        </w:trPr>
        <w:tc>
          <w:tcPr>
            <w:tcW w:w="498" w:type="pct"/>
            <w:noWrap/>
            <w:vAlign w:val="center"/>
          </w:tcPr>
          <w:p w14:paraId="75AEF4E0" w14:textId="1F37936E" w:rsidR="00634AC8" w:rsidRPr="00BB6AF1" w:rsidRDefault="00634AC8" w:rsidP="00634AC8">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23</w:t>
            </w:r>
          </w:p>
        </w:tc>
        <w:tc>
          <w:tcPr>
            <w:tcW w:w="1090" w:type="pct"/>
            <w:noWrap/>
            <w:vAlign w:val="center"/>
          </w:tcPr>
          <w:p w14:paraId="53F51FD9" w14:textId="3F15C499"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检验科</w:t>
            </w:r>
          </w:p>
        </w:tc>
        <w:tc>
          <w:tcPr>
            <w:tcW w:w="1564" w:type="pct"/>
            <w:vAlign w:val="center"/>
          </w:tcPr>
          <w:p w14:paraId="7DD3A603" w14:textId="1B1DFF2B" w:rsidR="00634AC8" w:rsidRPr="00BB6AF1" w:rsidRDefault="00634AC8" w:rsidP="00634AC8">
            <w:pPr>
              <w:widowControl/>
              <w:jc w:val="center"/>
              <w:rPr>
                <w:rFonts w:ascii="宋体" w:eastAsia="宋体" w:hAnsi="宋体" w:cs="宋体" w:hint="eastAsia"/>
                <w:kern w:val="0"/>
                <w:sz w:val="18"/>
                <w:szCs w:val="18"/>
              </w:rPr>
            </w:pPr>
            <w:proofErr w:type="gramStart"/>
            <w:r w:rsidRPr="00BB6AF1">
              <w:rPr>
                <w:rFonts w:ascii="宋体" w:eastAsia="宋体" w:hAnsi="宋体" w:hint="eastAsia"/>
                <w:sz w:val="18"/>
                <w:szCs w:val="18"/>
              </w:rPr>
              <w:t>移液器</w:t>
            </w:r>
            <w:proofErr w:type="gramEnd"/>
          </w:p>
        </w:tc>
        <w:tc>
          <w:tcPr>
            <w:tcW w:w="616" w:type="pct"/>
            <w:noWrap/>
            <w:vAlign w:val="center"/>
          </w:tcPr>
          <w:p w14:paraId="3B94CDA8" w14:textId="0054F6EF"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sz w:val="18"/>
                <w:szCs w:val="18"/>
              </w:rPr>
              <w:t>6</w:t>
            </w:r>
          </w:p>
        </w:tc>
        <w:tc>
          <w:tcPr>
            <w:tcW w:w="616" w:type="pct"/>
            <w:noWrap/>
            <w:vAlign w:val="center"/>
          </w:tcPr>
          <w:p w14:paraId="56A27694" w14:textId="48605FC9"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hint="eastAsia"/>
                <w:color w:val="000000"/>
                <w:sz w:val="18"/>
                <w:szCs w:val="18"/>
              </w:rPr>
              <w:t>0.72</w:t>
            </w:r>
          </w:p>
        </w:tc>
        <w:tc>
          <w:tcPr>
            <w:tcW w:w="616" w:type="pct"/>
            <w:vAlign w:val="center"/>
          </w:tcPr>
          <w:p w14:paraId="44908702" w14:textId="523D9E22" w:rsidR="00634AC8" w:rsidRPr="00BB6AF1" w:rsidRDefault="00634AC8" w:rsidP="00634AC8">
            <w:pPr>
              <w:widowControl/>
              <w:jc w:val="center"/>
              <w:rPr>
                <w:rFonts w:ascii="宋体" w:eastAsia="宋体" w:hAnsi="宋体" w:cs="宋体" w:hint="eastAsia"/>
                <w:color w:val="000000"/>
                <w:kern w:val="0"/>
                <w:sz w:val="18"/>
                <w:szCs w:val="18"/>
              </w:rPr>
            </w:pPr>
            <w:r w:rsidRPr="00BB6AF1">
              <w:rPr>
                <w:rFonts w:ascii="宋体" w:eastAsia="宋体" w:hAnsi="宋体" w:cs="宋体" w:hint="eastAsia"/>
                <w:color w:val="000000"/>
                <w:kern w:val="0"/>
                <w:sz w:val="18"/>
                <w:szCs w:val="18"/>
              </w:rPr>
              <w:t>仅限国产</w:t>
            </w:r>
          </w:p>
        </w:tc>
      </w:tr>
    </w:tbl>
    <w:p w14:paraId="2EDE15DD" w14:textId="4D96481F" w:rsidR="00BB6AF1" w:rsidRDefault="003A7807" w:rsidP="00C2063D">
      <w:pPr>
        <w:spacing w:line="360" w:lineRule="auto"/>
        <w:rPr>
          <w:rFonts w:ascii="宋体" w:eastAsia="宋体" w:hAnsi="宋体" w:hint="eastAsia"/>
          <w:b/>
          <w:bCs/>
          <w:color w:val="FF0000"/>
          <w:sz w:val="24"/>
          <w:szCs w:val="28"/>
        </w:rPr>
      </w:pPr>
      <w:r w:rsidRPr="003A7807">
        <w:rPr>
          <w:rFonts w:ascii="宋体" w:eastAsia="宋体" w:hAnsi="宋体" w:hint="eastAsia"/>
          <w:b/>
          <w:bCs/>
          <w:color w:val="FF0000"/>
          <w:sz w:val="24"/>
          <w:szCs w:val="28"/>
        </w:rPr>
        <w:t>以上医疗器械产品使用年限均不得低于5年</w:t>
      </w:r>
      <w:r w:rsidR="004F5919">
        <w:rPr>
          <w:rFonts w:ascii="宋体" w:eastAsia="宋体" w:hAnsi="宋体" w:hint="eastAsia"/>
          <w:b/>
          <w:bCs/>
          <w:color w:val="FF0000"/>
          <w:sz w:val="24"/>
          <w:szCs w:val="28"/>
        </w:rPr>
        <w:t>，报修期均3年起</w:t>
      </w:r>
      <w:r w:rsidRPr="003A7807">
        <w:rPr>
          <w:rFonts w:ascii="宋体" w:eastAsia="宋体" w:hAnsi="宋体" w:hint="eastAsia"/>
          <w:b/>
          <w:bCs/>
          <w:color w:val="FF0000"/>
          <w:sz w:val="24"/>
          <w:szCs w:val="28"/>
        </w:rPr>
        <w:t>。</w:t>
      </w:r>
    </w:p>
    <w:p w14:paraId="1DFEDC6B" w14:textId="77777777" w:rsidR="00BB6AF1" w:rsidRDefault="00BB6AF1">
      <w:pPr>
        <w:widowControl/>
        <w:jc w:val="left"/>
        <w:rPr>
          <w:rFonts w:ascii="宋体" w:eastAsia="宋体" w:hAnsi="宋体" w:hint="eastAsia"/>
          <w:b/>
          <w:bCs/>
          <w:color w:val="FF0000"/>
          <w:sz w:val="24"/>
          <w:szCs w:val="28"/>
        </w:rPr>
      </w:pPr>
      <w:r>
        <w:rPr>
          <w:rFonts w:ascii="宋体" w:eastAsia="宋体" w:hAnsi="宋体" w:hint="eastAsia"/>
          <w:b/>
          <w:bCs/>
          <w:color w:val="FF0000"/>
          <w:sz w:val="24"/>
          <w:szCs w:val="28"/>
        </w:rPr>
        <w:br w:type="page"/>
      </w:r>
    </w:p>
    <w:p w14:paraId="66CCAD61" w14:textId="67B892A1" w:rsidR="00703ABA" w:rsidRPr="00172453" w:rsidRDefault="00703ABA" w:rsidP="00C2063D">
      <w:pPr>
        <w:spacing w:line="360" w:lineRule="auto"/>
        <w:rPr>
          <w:rFonts w:ascii="宋体" w:eastAsia="宋体" w:hAnsi="宋体" w:hint="eastAsia"/>
          <w:sz w:val="24"/>
          <w:szCs w:val="28"/>
        </w:rPr>
      </w:pPr>
      <w:r>
        <w:rPr>
          <w:rFonts w:ascii="宋体" w:eastAsia="宋体" w:hAnsi="宋体" w:hint="eastAsia"/>
          <w:sz w:val="24"/>
          <w:szCs w:val="28"/>
        </w:rPr>
        <w:lastRenderedPageBreak/>
        <w:t>需求参数：</w:t>
      </w:r>
    </w:p>
    <w:p w14:paraId="6E591DA9" w14:textId="6DF015FF" w:rsidR="00E87862" w:rsidRPr="00BB6AF1" w:rsidRDefault="00E87862" w:rsidP="00C2063D">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BB6AF1" w:rsidRPr="00BB6AF1">
        <w:rPr>
          <w:rFonts w:ascii="宋体" w:eastAsia="宋体" w:hAnsi="宋体" w:hint="eastAsia"/>
          <w:sz w:val="24"/>
          <w:szCs w:val="28"/>
          <w:highlight w:val="yellow"/>
        </w:rPr>
        <w:t>中央监护1套</w:t>
      </w:r>
      <w:r w:rsidRPr="007E331F">
        <w:rPr>
          <w:rFonts w:ascii="宋体" w:eastAsia="宋体" w:hAnsi="宋体" w:hint="eastAsia"/>
          <w:sz w:val="24"/>
          <w:szCs w:val="28"/>
          <w:highlight w:val="yellow"/>
        </w:rPr>
        <w:t>。</w:t>
      </w:r>
    </w:p>
    <w:p w14:paraId="6AD31965" w14:textId="68678B32" w:rsidR="00D10130" w:rsidRDefault="00D10130" w:rsidP="00D10130">
      <w:pPr>
        <w:pStyle w:val="a9"/>
        <w:numPr>
          <w:ilvl w:val="0"/>
          <w:numId w:val="9"/>
        </w:numPr>
        <w:snapToGrid w:val="0"/>
        <w:rPr>
          <w:rFonts w:ascii="宋体" w:eastAsia="宋体" w:hAnsi="宋体" w:cs="Times New Roman" w:hint="eastAsia"/>
          <w:szCs w:val="21"/>
        </w:rPr>
      </w:pPr>
      <w:r>
        <w:rPr>
          <w:rFonts w:ascii="宋体" w:eastAsia="宋体" w:hAnsi="宋体" w:cs="Times New Roman" w:hint="eastAsia"/>
          <w:szCs w:val="21"/>
        </w:rPr>
        <w:t>所有仪器及附件均</w:t>
      </w:r>
      <w:r w:rsidRPr="00446644">
        <w:rPr>
          <w:rFonts w:ascii="宋体" w:eastAsia="宋体" w:hAnsi="宋体" w:cs="Times New Roman" w:hint="eastAsia"/>
          <w:szCs w:val="21"/>
        </w:rPr>
        <w:t>为天津市政府采购框架协议入围产品</w:t>
      </w:r>
      <w:r>
        <w:rPr>
          <w:rFonts w:ascii="宋体" w:eastAsia="宋体" w:hAnsi="宋体" w:cs="Times New Roman" w:hint="eastAsia"/>
          <w:szCs w:val="21"/>
        </w:rPr>
        <w:t>。报价需与框架协议中标价格相符。</w:t>
      </w:r>
    </w:p>
    <w:p w14:paraId="341BB92F" w14:textId="5B37039F" w:rsidR="00446644" w:rsidRDefault="00446644" w:rsidP="00446644">
      <w:pPr>
        <w:pStyle w:val="a9"/>
        <w:numPr>
          <w:ilvl w:val="0"/>
          <w:numId w:val="9"/>
        </w:numPr>
        <w:snapToGrid w:val="0"/>
        <w:rPr>
          <w:rFonts w:ascii="宋体" w:eastAsia="宋体" w:hAnsi="宋体" w:cs="Times New Roman" w:hint="eastAsia"/>
          <w:szCs w:val="21"/>
        </w:rPr>
      </w:pPr>
      <w:r w:rsidRPr="00446644">
        <w:rPr>
          <w:rFonts w:ascii="宋体" w:eastAsia="宋体" w:hAnsi="宋体" w:cs="Times New Roman" w:hint="eastAsia"/>
          <w:szCs w:val="21"/>
        </w:rPr>
        <w:t>报价仅需</w:t>
      </w:r>
      <w:proofErr w:type="gramStart"/>
      <w:r>
        <w:rPr>
          <w:rFonts w:ascii="宋体" w:eastAsia="宋体" w:hAnsi="宋体" w:cs="Times New Roman" w:hint="eastAsia"/>
          <w:szCs w:val="21"/>
        </w:rPr>
        <w:t>报单台</w:t>
      </w:r>
      <w:proofErr w:type="gramEnd"/>
      <w:r>
        <w:rPr>
          <w:rFonts w:ascii="宋体" w:eastAsia="宋体" w:hAnsi="宋体" w:cs="Times New Roman" w:hint="eastAsia"/>
          <w:szCs w:val="21"/>
        </w:rPr>
        <w:t>价格，分项列出</w:t>
      </w:r>
      <w:r w:rsidRPr="00446644">
        <w:rPr>
          <w:rFonts w:ascii="宋体" w:eastAsia="宋体" w:hAnsi="宋体" w:cs="Times New Roman" w:hint="eastAsia"/>
          <w:szCs w:val="21"/>
        </w:rPr>
        <w:t>中央监护</w:t>
      </w:r>
      <w:r w:rsidR="004468F4">
        <w:rPr>
          <w:rFonts w:ascii="宋体" w:eastAsia="宋体" w:hAnsi="宋体" w:cs="Times New Roman" w:hint="eastAsia"/>
          <w:szCs w:val="21"/>
        </w:rPr>
        <w:t>站</w:t>
      </w:r>
      <w:r>
        <w:rPr>
          <w:rFonts w:ascii="宋体" w:eastAsia="宋体" w:hAnsi="宋体" w:cs="Times New Roman" w:hint="eastAsia"/>
          <w:szCs w:val="21"/>
        </w:rPr>
        <w:t>、</w:t>
      </w:r>
      <w:r w:rsidRPr="00446644">
        <w:rPr>
          <w:rFonts w:ascii="宋体" w:eastAsia="宋体" w:hAnsi="宋体" w:cs="Times New Roman" w:hint="eastAsia"/>
          <w:szCs w:val="21"/>
        </w:rPr>
        <w:t>单台监护</w:t>
      </w:r>
      <w:r>
        <w:rPr>
          <w:rFonts w:ascii="宋体" w:eastAsia="宋体" w:hAnsi="宋体" w:cs="Times New Roman" w:hint="eastAsia"/>
          <w:szCs w:val="21"/>
        </w:rPr>
        <w:t>、</w:t>
      </w:r>
      <w:r w:rsidRPr="00446644">
        <w:rPr>
          <w:rFonts w:ascii="宋体" w:eastAsia="宋体" w:hAnsi="宋体" w:cs="Times New Roman" w:hint="eastAsia"/>
          <w:szCs w:val="21"/>
        </w:rPr>
        <w:t>附件</w:t>
      </w:r>
      <w:r w:rsidR="004468F4">
        <w:rPr>
          <w:rFonts w:ascii="宋体" w:eastAsia="宋体" w:hAnsi="宋体" w:cs="Times New Roman" w:hint="eastAsia"/>
          <w:szCs w:val="21"/>
        </w:rPr>
        <w:t>（需注明功能）</w:t>
      </w:r>
      <w:r>
        <w:rPr>
          <w:rFonts w:ascii="宋体" w:eastAsia="宋体" w:hAnsi="宋体" w:cs="Times New Roman" w:hint="eastAsia"/>
          <w:szCs w:val="21"/>
        </w:rPr>
        <w:t>等</w:t>
      </w:r>
      <w:r w:rsidRPr="00446644">
        <w:rPr>
          <w:rFonts w:ascii="宋体" w:eastAsia="宋体" w:hAnsi="宋体" w:cs="Times New Roman" w:hint="eastAsia"/>
          <w:szCs w:val="21"/>
        </w:rPr>
        <w:t>价格</w:t>
      </w:r>
      <w:r>
        <w:rPr>
          <w:rFonts w:ascii="宋体" w:eastAsia="宋体" w:hAnsi="宋体" w:cs="Times New Roman" w:hint="eastAsia"/>
          <w:szCs w:val="21"/>
        </w:rPr>
        <w:t>。</w:t>
      </w:r>
    </w:p>
    <w:p w14:paraId="48E0B778" w14:textId="3FD8B669" w:rsidR="00446644" w:rsidRPr="00446644" w:rsidRDefault="00D10130" w:rsidP="00446644">
      <w:pPr>
        <w:pStyle w:val="a9"/>
        <w:numPr>
          <w:ilvl w:val="0"/>
          <w:numId w:val="9"/>
        </w:numPr>
        <w:snapToGrid w:val="0"/>
        <w:rPr>
          <w:rFonts w:ascii="宋体" w:eastAsia="宋体" w:hAnsi="宋体" w:cs="Times New Roman" w:hint="eastAsia"/>
          <w:szCs w:val="21"/>
        </w:rPr>
      </w:pPr>
      <w:r>
        <w:rPr>
          <w:rFonts w:ascii="宋体" w:eastAsia="宋体" w:hAnsi="宋体" w:cs="Times New Roman" w:hint="eastAsia"/>
          <w:szCs w:val="21"/>
        </w:rPr>
        <w:t>普通</w:t>
      </w:r>
      <w:r w:rsidR="004468F4">
        <w:rPr>
          <w:rFonts w:ascii="宋体" w:eastAsia="宋体" w:hAnsi="宋体" w:cs="Times New Roman" w:hint="eastAsia"/>
          <w:szCs w:val="21"/>
        </w:rPr>
        <w:t>监护与</w:t>
      </w:r>
      <w:r>
        <w:rPr>
          <w:rFonts w:ascii="宋体" w:eastAsia="宋体" w:hAnsi="宋体" w:cs="Times New Roman" w:hint="eastAsia"/>
          <w:szCs w:val="21"/>
        </w:rPr>
        <w:t>重症</w:t>
      </w:r>
      <w:r w:rsidR="004468F4">
        <w:rPr>
          <w:rFonts w:ascii="宋体" w:eastAsia="宋体" w:hAnsi="宋体" w:cs="Times New Roman" w:hint="eastAsia"/>
          <w:szCs w:val="21"/>
        </w:rPr>
        <w:t>监护需满足连接至同一</w:t>
      </w:r>
      <w:r w:rsidR="00AF038F">
        <w:rPr>
          <w:rFonts w:ascii="宋体" w:eastAsia="宋体" w:hAnsi="宋体" w:cs="Times New Roman" w:hint="eastAsia"/>
          <w:szCs w:val="21"/>
        </w:rPr>
        <w:t>台</w:t>
      </w:r>
      <w:r w:rsidR="004468F4">
        <w:rPr>
          <w:rFonts w:ascii="宋体" w:eastAsia="宋体" w:hAnsi="宋体" w:cs="Times New Roman" w:hint="eastAsia"/>
          <w:szCs w:val="21"/>
        </w:rPr>
        <w:t>中央监护站。</w:t>
      </w:r>
    </w:p>
    <w:p w14:paraId="73891498" w14:textId="32D5B4F2" w:rsidR="00446644" w:rsidRDefault="00D10130" w:rsidP="00446644">
      <w:pPr>
        <w:pStyle w:val="a9"/>
        <w:numPr>
          <w:ilvl w:val="0"/>
          <w:numId w:val="9"/>
        </w:numPr>
        <w:snapToGrid w:val="0"/>
        <w:rPr>
          <w:rFonts w:ascii="宋体" w:eastAsia="宋体" w:hAnsi="宋体" w:cs="Times New Roman" w:hint="eastAsia"/>
          <w:szCs w:val="21"/>
        </w:rPr>
      </w:pPr>
      <w:r>
        <w:rPr>
          <w:rFonts w:ascii="宋体" w:eastAsia="宋体" w:hAnsi="宋体" w:cs="Times New Roman" w:hint="eastAsia"/>
          <w:szCs w:val="21"/>
        </w:rPr>
        <w:t>普通</w:t>
      </w:r>
      <w:r w:rsidR="00446644">
        <w:rPr>
          <w:rFonts w:ascii="宋体" w:eastAsia="宋体" w:hAnsi="宋体" w:cs="Times New Roman" w:hint="eastAsia"/>
          <w:szCs w:val="21"/>
        </w:rPr>
        <w:t>监护单机需满足</w:t>
      </w:r>
      <w:r w:rsidR="00446644" w:rsidRPr="00446644">
        <w:rPr>
          <w:rFonts w:ascii="宋体" w:eastAsia="宋体" w:hAnsi="宋体" w:cs="Times New Roman" w:hint="eastAsia"/>
          <w:szCs w:val="21"/>
        </w:rPr>
        <w:t>天津市2025-2026年度医用电子生理参数检测仪器设备框架协议采购项目（项目编号：TGPC-2025-KA-0002）框架协议</w:t>
      </w:r>
      <w:r w:rsidR="00446644">
        <w:rPr>
          <w:rFonts w:ascii="宋体" w:eastAsia="宋体" w:hAnsi="宋体" w:cs="Times New Roman" w:hint="eastAsia"/>
          <w:szCs w:val="21"/>
        </w:rPr>
        <w:t>第10包参数。</w:t>
      </w:r>
    </w:p>
    <w:p w14:paraId="47F3F076" w14:textId="021D3AD0" w:rsidR="00446644" w:rsidRPr="00446644" w:rsidRDefault="00D10130" w:rsidP="00446644">
      <w:pPr>
        <w:pStyle w:val="a9"/>
        <w:numPr>
          <w:ilvl w:val="0"/>
          <w:numId w:val="9"/>
        </w:numPr>
        <w:snapToGrid w:val="0"/>
        <w:rPr>
          <w:rFonts w:ascii="宋体" w:eastAsia="宋体" w:hAnsi="宋体" w:cs="Times New Roman" w:hint="eastAsia"/>
          <w:szCs w:val="21"/>
        </w:rPr>
      </w:pPr>
      <w:r>
        <w:rPr>
          <w:rFonts w:ascii="宋体" w:eastAsia="宋体" w:hAnsi="宋体" w:cs="Times New Roman" w:hint="eastAsia"/>
          <w:szCs w:val="21"/>
        </w:rPr>
        <w:t>重症</w:t>
      </w:r>
      <w:r w:rsidR="00446644">
        <w:rPr>
          <w:rFonts w:ascii="宋体" w:eastAsia="宋体" w:hAnsi="宋体" w:cs="Times New Roman" w:hint="eastAsia"/>
          <w:szCs w:val="21"/>
        </w:rPr>
        <w:t>监护单机需满足</w:t>
      </w:r>
      <w:r w:rsidR="00446644" w:rsidRPr="00446644">
        <w:rPr>
          <w:rFonts w:ascii="宋体" w:eastAsia="宋体" w:hAnsi="宋体" w:cs="Times New Roman" w:hint="eastAsia"/>
          <w:szCs w:val="21"/>
        </w:rPr>
        <w:t>天津市2025-2026年度医用电子生理参数检测仪器设备框架协议采购项目（项目编号：TGPC-2025-KA-0002）框架协议</w:t>
      </w:r>
      <w:r w:rsidR="00446644">
        <w:rPr>
          <w:rFonts w:ascii="宋体" w:eastAsia="宋体" w:hAnsi="宋体" w:cs="Times New Roman" w:hint="eastAsia"/>
          <w:szCs w:val="21"/>
        </w:rPr>
        <w:t>第14包参数。</w:t>
      </w:r>
    </w:p>
    <w:p w14:paraId="55C4DE04" w14:textId="77777777" w:rsidR="007E331F" w:rsidRPr="004C71DA" w:rsidRDefault="007E331F" w:rsidP="004C71DA">
      <w:pPr>
        <w:snapToGrid w:val="0"/>
        <w:ind w:leftChars="200" w:left="420"/>
        <w:rPr>
          <w:rFonts w:ascii="宋体" w:eastAsia="宋体" w:hAnsi="宋体" w:cs="Times New Roman" w:hint="eastAsia"/>
          <w:szCs w:val="21"/>
        </w:rPr>
      </w:pPr>
    </w:p>
    <w:p w14:paraId="038B7B85" w14:textId="6751B887" w:rsidR="00502FD7" w:rsidRPr="00C65BDF" w:rsidRDefault="00502FD7" w:rsidP="00502FD7">
      <w:pPr>
        <w:spacing w:line="360" w:lineRule="auto"/>
        <w:rPr>
          <w:rFonts w:ascii="宋体" w:eastAsia="宋体" w:hAnsi="宋体" w:hint="eastAsia"/>
          <w:sz w:val="24"/>
          <w:szCs w:val="28"/>
          <w:highlight w:val="yellow"/>
        </w:rPr>
      </w:pPr>
      <w:r w:rsidRPr="00C65BDF">
        <w:rPr>
          <w:rFonts w:ascii="宋体" w:eastAsia="宋体" w:hAnsi="宋体" w:hint="eastAsia"/>
          <w:sz w:val="24"/>
          <w:szCs w:val="28"/>
          <w:highlight w:val="yellow"/>
        </w:rPr>
        <w:t>项目</w:t>
      </w:r>
      <w:r w:rsidR="00634AC8">
        <w:rPr>
          <w:rFonts w:ascii="宋体" w:eastAsia="宋体" w:hAnsi="宋体" w:hint="eastAsia"/>
          <w:sz w:val="24"/>
          <w:szCs w:val="28"/>
          <w:highlight w:val="yellow"/>
        </w:rPr>
        <w:t>2</w:t>
      </w:r>
      <w:r w:rsidRPr="00C65BDF">
        <w:rPr>
          <w:rFonts w:ascii="宋体" w:eastAsia="宋体" w:hAnsi="宋体" w:hint="eastAsia"/>
          <w:sz w:val="24"/>
          <w:szCs w:val="28"/>
          <w:highlight w:val="yellow"/>
        </w:rPr>
        <w:t>：</w:t>
      </w:r>
      <w:r>
        <w:rPr>
          <w:rFonts w:ascii="宋体" w:eastAsia="宋体" w:hAnsi="宋体" w:hint="eastAsia"/>
          <w:sz w:val="24"/>
          <w:szCs w:val="28"/>
          <w:highlight w:val="yellow"/>
        </w:rPr>
        <w:t>吊桥20台</w:t>
      </w:r>
      <w:r w:rsidRPr="00C65BDF">
        <w:rPr>
          <w:rFonts w:ascii="宋体" w:eastAsia="宋体" w:hAnsi="宋体" w:hint="eastAsia"/>
          <w:sz w:val="24"/>
          <w:szCs w:val="28"/>
          <w:highlight w:val="yellow"/>
        </w:rPr>
        <w:t>，预算</w:t>
      </w:r>
      <w:r>
        <w:rPr>
          <w:rFonts w:ascii="宋体" w:eastAsia="宋体" w:hAnsi="宋体" w:hint="eastAsia"/>
          <w:sz w:val="24"/>
          <w:szCs w:val="28"/>
          <w:highlight w:val="yellow"/>
        </w:rPr>
        <w:t>9</w:t>
      </w:r>
      <w:r w:rsidRPr="00C65BDF">
        <w:rPr>
          <w:rFonts w:ascii="宋体" w:eastAsia="宋体" w:hAnsi="宋体" w:hint="eastAsia"/>
          <w:sz w:val="24"/>
          <w:szCs w:val="28"/>
          <w:highlight w:val="yellow"/>
        </w:rPr>
        <w:t>0万元。</w:t>
      </w:r>
    </w:p>
    <w:p w14:paraId="190E50DF"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1、工作电源：AC220V、50Hz；输入功率：6KVA；</w:t>
      </w:r>
    </w:p>
    <w:p w14:paraId="55412D4A"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2、桥身长2500～3000mm（实际尺寸以用户现场实测为准）；照明灯2个；</w:t>
      </w:r>
    </w:p>
    <w:p w14:paraId="40734527"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3、</w:t>
      </w:r>
      <w:proofErr w:type="gramStart"/>
      <w:r w:rsidRPr="007A2DAF">
        <w:rPr>
          <w:rFonts w:ascii="宋体" w:eastAsia="宋体" w:hAnsi="宋体" w:cs="Times New Roman" w:hint="eastAsia"/>
          <w:szCs w:val="21"/>
        </w:rPr>
        <w:t>干段塔</w:t>
      </w:r>
      <w:proofErr w:type="gramEnd"/>
      <w:r w:rsidRPr="007A2DAF">
        <w:rPr>
          <w:rFonts w:ascii="宋体" w:eastAsia="宋体" w:hAnsi="宋体" w:cs="Times New Roman" w:hint="eastAsia"/>
          <w:szCs w:val="21"/>
        </w:rPr>
        <w:t xml:space="preserve">： 1个（左右移动距离500mm）。配置如下： </w:t>
      </w:r>
    </w:p>
    <w:p w14:paraId="2130B7C5"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⑴仪器平台：2层（高度可调），圆角防撞设计；</w:t>
      </w:r>
    </w:p>
    <w:p w14:paraId="6506C8CC"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⑵气体终端标准配置：氧气1个、压缩空气2个；</w:t>
      </w:r>
    </w:p>
    <w:p w14:paraId="505217D8"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⑶电源插座：8个、220V 、10A；</w:t>
      </w:r>
    </w:p>
    <w:p w14:paraId="78699C39"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⑷旋转角度：0～340°；</w:t>
      </w:r>
    </w:p>
    <w:p w14:paraId="069B1FFC"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⑸刹车制动；</w:t>
      </w:r>
    </w:p>
    <w:p w14:paraId="0826C1F8"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⑹接地端子：2个；</w:t>
      </w:r>
    </w:p>
    <w:p w14:paraId="51EBFC24"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⑺网络接口：RJ45  1个；</w:t>
      </w:r>
    </w:p>
    <w:p w14:paraId="6534E1FE"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⑻抽屉1个；</w:t>
      </w:r>
    </w:p>
    <w:p w14:paraId="38CEC336"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⑼</w:t>
      </w:r>
      <w:proofErr w:type="gramStart"/>
      <w:r w:rsidRPr="007A2DAF">
        <w:rPr>
          <w:rFonts w:ascii="宋体" w:eastAsia="宋体" w:hAnsi="宋体" w:cs="Times New Roman" w:hint="eastAsia"/>
          <w:szCs w:val="21"/>
        </w:rPr>
        <w:t>干段塔</w:t>
      </w:r>
      <w:proofErr w:type="gramEnd"/>
      <w:r w:rsidRPr="007A2DAF">
        <w:rPr>
          <w:rFonts w:ascii="宋体" w:eastAsia="宋体" w:hAnsi="宋体" w:cs="Times New Roman" w:hint="eastAsia"/>
          <w:szCs w:val="21"/>
        </w:rPr>
        <w:t>净载重量：≥150kg；</w:t>
      </w:r>
    </w:p>
    <w:p w14:paraId="6F23C4B5"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4、</w:t>
      </w:r>
      <w:proofErr w:type="gramStart"/>
      <w:r w:rsidRPr="007A2DAF">
        <w:rPr>
          <w:rFonts w:ascii="宋体" w:eastAsia="宋体" w:hAnsi="宋体" w:cs="Times New Roman" w:hint="eastAsia"/>
          <w:szCs w:val="21"/>
        </w:rPr>
        <w:t>湿段塔</w:t>
      </w:r>
      <w:proofErr w:type="gramEnd"/>
      <w:r w:rsidRPr="007A2DAF">
        <w:rPr>
          <w:rFonts w:ascii="宋体" w:eastAsia="宋体" w:hAnsi="宋体" w:cs="Times New Roman" w:hint="eastAsia"/>
          <w:szCs w:val="21"/>
        </w:rPr>
        <w:t>： 1个（左右移动距离500mm）。配置如下：</w:t>
      </w:r>
    </w:p>
    <w:p w14:paraId="4A3E48A4"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⑴仪器平台2层（高度可调），圆角防撞设计；</w:t>
      </w:r>
    </w:p>
    <w:p w14:paraId="5275A334"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⑵气体终端标准配置：氧气1个，负压吸引2个；</w:t>
      </w:r>
    </w:p>
    <w:p w14:paraId="0602E3C0"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⑶电源插座：8个、220V 、10A；</w:t>
      </w:r>
    </w:p>
    <w:p w14:paraId="37E7F8C5"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⑷接地端子2个；</w:t>
      </w:r>
    </w:p>
    <w:p w14:paraId="593F63FF"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⑸不锈钢可调输液杆、注射泵组合架1个；</w:t>
      </w:r>
    </w:p>
    <w:p w14:paraId="6FEC23F2"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⑹</w:t>
      </w:r>
      <w:proofErr w:type="gramStart"/>
      <w:r w:rsidRPr="007A2DAF">
        <w:rPr>
          <w:rFonts w:ascii="宋体" w:eastAsia="宋体" w:hAnsi="宋体" w:cs="Times New Roman" w:hint="eastAsia"/>
          <w:szCs w:val="21"/>
        </w:rPr>
        <w:t>储物篓1个</w:t>
      </w:r>
      <w:proofErr w:type="gramEnd"/>
      <w:r w:rsidRPr="007A2DAF">
        <w:rPr>
          <w:rFonts w:ascii="宋体" w:eastAsia="宋体" w:hAnsi="宋体" w:cs="Times New Roman" w:hint="eastAsia"/>
          <w:szCs w:val="21"/>
        </w:rPr>
        <w:t>；</w:t>
      </w:r>
    </w:p>
    <w:p w14:paraId="512BF3D9"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⑺抽屉1个；</w:t>
      </w:r>
    </w:p>
    <w:p w14:paraId="1E36AC44"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⑻旋转角度：0～340°；</w:t>
      </w:r>
    </w:p>
    <w:p w14:paraId="327B7DC7"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⑼刹车制动；</w:t>
      </w:r>
    </w:p>
    <w:p w14:paraId="4695034D"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⑽</w:t>
      </w:r>
      <w:proofErr w:type="gramStart"/>
      <w:r w:rsidRPr="007A2DAF">
        <w:rPr>
          <w:rFonts w:ascii="宋体" w:eastAsia="宋体" w:hAnsi="宋体" w:cs="Times New Roman" w:hint="eastAsia"/>
          <w:szCs w:val="21"/>
        </w:rPr>
        <w:t>湿段塔</w:t>
      </w:r>
      <w:proofErr w:type="gramEnd"/>
      <w:r w:rsidRPr="007A2DAF">
        <w:rPr>
          <w:rFonts w:ascii="宋体" w:eastAsia="宋体" w:hAnsi="宋体" w:cs="Times New Roman" w:hint="eastAsia"/>
          <w:szCs w:val="21"/>
        </w:rPr>
        <w:t>净载重量：≥150kg；</w:t>
      </w:r>
    </w:p>
    <w:p w14:paraId="5DAC69CD"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5、主体材料采用高强度铝合金型材；</w:t>
      </w:r>
    </w:p>
    <w:p w14:paraId="3A63CC98"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6、表面处理采用静电喷涂；</w:t>
      </w:r>
    </w:p>
    <w:p w14:paraId="21ACA502" w14:textId="77777777" w:rsidR="00502FD7" w:rsidRPr="007A2DAF" w:rsidRDefault="00502FD7" w:rsidP="00502FD7">
      <w:pPr>
        <w:snapToGrid w:val="0"/>
        <w:ind w:leftChars="200" w:left="420"/>
        <w:rPr>
          <w:rFonts w:ascii="宋体" w:eastAsia="宋体" w:hAnsi="宋体" w:cs="Times New Roman" w:hint="eastAsia"/>
          <w:szCs w:val="21"/>
        </w:rPr>
      </w:pPr>
      <w:r w:rsidRPr="007A2DAF">
        <w:rPr>
          <w:rFonts w:ascii="宋体" w:eastAsia="宋体" w:hAnsi="宋体" w:cs="Times New Roman" w:hint="eastAsia"/>
          <w:szCs w:val="21"/>
        </w:rPr>
        <w:t>7、吸顶式安装，稳定牢固。</w:t>
      </w:r>
    </w:p>
    <w:p w14:paraId="774303A2" w14:textId="77777777" w:rsidR="00502FD7" w:rsidRPr="007A2DAF" w:rsidRDefault="00502FD7" w:rsidP="00502FD7">
      <w:pPr>
        <w:snapToGrid w:val="0"/>
        <w:ind w:leftChars="200" w:left="420"/>
        <w:rPr>
          <w:rFonts w:ascii="宋体" w:eastAsia="宋体" w:hAnsi="宋体" w:cs="Times New Roman" w:hint="eastAsia"/>
          <w:szCs w:val="21"/>
        </w:rPr>
      </w:pPr>
    </w:p>
    <w:p w14:paraId="77295CEA" w14:textId="1848FF82" w:rsidR="00502FD7" w:rsidRDefault="00502FD7" w:rsidP="00502FD7">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Pr>
          <w:rFonts w:ascii="宋体" w:eastAsia="宋体" w:hAnsi="宋体" w:hint="eastAsia"/>
          <w:sz w:val="24"/>
          <w:szCs w:val="28"/>
          <w:highlight w:val="yellow"/>
        </w:rPr>
        <w:t>3</w:t>
      </w:r>
      <w:r w:rsidRPr="007E331F">
        <w:rPr>
          <w:rFonts w:ascii="宋体" w:eastAsia="宋体" w:hAnsi="宋体" w:hint="eastAsia"/>
          <w:sz w:val="24"/>
          <w:szCs w:val="28"/>
          <w:highlight w:val="yellow"/>
        </w:rPr>
        <w:t>：</w:t>
      </w:r>
      <w:proofErr w:type="gramStart"/>
      <w:r>
        <w:rPr>
          <w:rFonts w:ascii="宋体" w:eastAsia="宋体" w:hAnsi="宋体" w:hint="eastAsia"/>
          <w:sz w:val="24"/>
          <w:szCs w:val="28"/>
          <w:highlight w:val="yellow"/>
        </w:rPr>
        <w:t>床单位</w:t>
      </w:r>
      <w:proofErr w:type="gramEnd"/>
      <w:r>
        <w:rPr>
          <w:rFonts w:ascii="宋体" w:eastAsia="宋体" w:hAnsi="宋体" w:hint="eastAsia"/>
          <w:sz w:val="24"/>
          <w:szCs w:val="28"/>
          <w:highlight w:val="yellow"/>
        </w:rPr>
        <w:t>消毒机</w:t>
      </w:r>
      <w:r w:rsidR="00634AC8">
        <w:rPr>
          <w:rFonts w:ascii="宋体" w:eastAsia="宋体" w:hAnsi="宋体" w:hint="eastAsia"/>
          <w:sz w:val="24"/>
          <w:szCs w:val="28"/>
          <w:highlight w:val="yellow"/>
        </w:rPr>
        <w:t>6</w:t>
      </w:r>
      <w:r>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sidR="00634AC8">
        <w:rPr>
          <w:rFonts w:ascii="宋体" w:eastAsia="宋体" w:hAnsi="宋体" w:hint="eastAsia"/>
          <w:sz w:val="24"/>
          <w:szCs w:val="28"/>
          <w:highlight w:val="yellow"/>
        </w:rPr>
        <w:t>10.2</w:t>
      </w:r>
      <w:r w:rsidRPr="007E331F">
        <w:rPr>
          <w:rFonts w:ascii="宋体" w:eastAsia="宋体" w:hAnsi="宋体" w:hint="eastAsia"/>
          <w:sz w:val="24"/>
          <w:szCs w:val="28"/>
          <w:highlight w:val="yellow"/>
        </w:rPr>
        <w:t>万元。</w:t>
      </w:r>
    </w:p>
    <w:p w14:paraId="08DE6430" w14:textId="77777777" w:rsidR="00502FD7" w:rsidRPr="00A22E58" w:rsidRDefault="00502FD7" w:rsidP="00502FD7">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1.臭氧输出浓度≥500mg/m³o</w:t>
      </w:r>
    </w:p>
    <w:p w14:paraId="56B63D8F" w14:textId="77777777" w:rsidR="00502FD7" w:rsidRPr="00A22E58" w:rsidRDefault="00502FD7" w:rsidP="00502FD7">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2.</w:t>
      </w:r>
      <w:proofErr w:type="gramStart"/>
      <w:r w:rsidRPr="00A22E58">
        <w:rPr>
          <w:rFonts w:ascii="宋体" w:eastAsia="宋体" w:hAnsi="宋体" w:cs="Times New Roman" w:hint="eastAsia"/>
          <w:szCs w:val="21"/>
        </w:rPr>
        <w:t>床袋与</w:t>
      </w:r>
      <w:proofErr w:type="gramEnd"/>
      <w:r w:rsidRPr="00A22E58">
        <w:rPr>
          <w:rFonts w:ascii="宋体" w:eastAsia="宋体" w:hAnsi="宋体" w:cs="Times New Roman" w:hint="eastAsia"/>
          <w:szCs w:val="21"/>
        </w:rPr>
        <w:t>第三方通用</w:t>
      </w:r>
    </w:p>
    <w:p w14:paraId="286472AA" w14:textId="77777777" w:rsidR="00502FD7" w:rsidRPr="00A22E58" w:rsidRDefault="00502FD7" w:rsidP="00502FD7">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3.消毒时间可调</w:t>
      </w:r>
    </w:p>
    <w:p w14:paraId="308FA3D3" w14:textId="77777777" w:rsidR="00502FD7" w:rsidRPr="00A22E58" w:rsidRDefault="00502FD7" w:rsidP="00502FD7">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4.双路输出可同时消毒</w:t>
      </w:r>
    </w:p>
    <w:p w14:paraId="118C94BF" w14:textId="77777777" w:rsidR="00502FD7" w:rsidRPr="00A22E58" w:rsidRDefault="00502FD7" w:rsidP="00502FD7">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5.消毒效果具有相应的权威检测报告</w:t>
      </w:r>
    </w:p>
    <w:p w14:paraId="5933149D" w14:textId="77777777" w:rsidR="00502FD7" w:rsidRPr="00A22E58" w:rsidRDefault="00502FD7" w:rsidP="00502FD7">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6.脚轮不易损坏，方便移动</w:t>
      </w:r>
    </w:p>
    <w:p w14:paraId="17AAB1D7" w14:textId="77777777" w:rsidR="00502FD7" w:rsidRPr="00A22E58" w:rsidRDefault="00502FD7" w:rsidP="00502FD7">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7.臭氧发生器3年以上免费维修</w:t>
      </w:r>
    </w:p>
    <w:p w14:paraId="442A95F2" w14:textId="77777777" w:rsidR="00502FD7" w:rsidRPr="00502FD7" w:rsidRDefault="00502FD7" w:rsidP="00502FD7">
      <w:pPr>
        <w:snapToGrid w:val="0"/>
        <w:ind w:leftChars="200" w:left="420"/>
        <w:rPr>
          <w:rFonts w:ascii="宋体" w:eastAsia="宋体" w:hAnsi="宋体" w:cs="Times New Roman" w:hint="eastAsia"/>
          <w:szCs w:val="21"/>
        </w:rPr>
      </w:pPr>
    </w:p>
    <w:p w14:paraId="1B504C78" w14:textId="4D10D2D7" w:rsidR="00634AC8" w:rsidRPr="00C65BDF" w:rsidRDefault="00634AC8" w:rsidP="00634AC8">
      <w:pPr>
        <w:spacing w:line="360" w:lineRule="auto"/>
        <w:rPr>
          <w:rFonts w:ascii="宋体" w:eastAsia="宋体" w:hAnsi="宋体" w:hint="eastAsia"/>
          <w:sz w:val="24"/>
          <w:szCs w:val="28"/>
          <w:highlight w:val="yellow"/>
        </w:rPr>
      </w:pPr>
      <w:r w:rsidRPr="00C65BDF">
        <w:rPr>
          <w:rFonts w:ascii="宋体" w:eastAsia="宋体" w:hAnsi="宋体" w:hint="eastAsia"/>
          <w:sz w:val="24"/>
          <w:szCs w:val="28"/>
          <w:highlight w:val="yellow"/>
        </w:rPr>
        <w:t>项目</w:t>
      </w:r>
      <w:r>
        <w:rPr>
          <w:rFonts w:ascii="宋体" w:eastAsia="宋体" w:hAnsi="宋体" w:hint="eastAsia"/>
          <w:sz w:val="24"/>
          <w:szCs w:val="28"/>
          <w:highlight w:val="yellow"/>
        </w:rPr>
        <w:t>4</w:t>
      </w:r>
      <w:r w:rsidRPr="00C65BDF">
        <w:rPr>
          <w:rFonts w:ascii="宋体" w:eastAsia="宋体" w:hAnsi="宋体" w:hint="eastAsia"/>
          <w:sz w:val="24"/>
          <w:szCs w:val="28"/>
          <w:highlight w:val="yellow"/>
        </w:rPr>
        <w:t>：</w:t>
      </w:r>
      <w:r w:rsidRPr="004F5919">
        <w:rPr>
          <w:rFonts w:ascii="宋体" w:eastAsia="宋体" w:hAnsi="宋体" w:hint="eastAsia"/>
          <w:sz w:val="24"/>
          <w:szCs w:val="28"/>
          <w:highlight w:val="yellow"/>
        </w:rPr>
        <w:t>超细电子支气管内窥镜</w:t>
      </w:r>
      <w:r w:rsidRPr="00C65BDF">
        <w:rPr>
          <w:rFonts w:ascii="宋体" w:eastAsia="宋体" w:hAnsi="宋体" w:hint="eastAsia"/>
          <w:sz w:val="24"/>
          <w:szCs w:val="28"/>
          <w:highlight w:val="yellow"/>
        </w:rPr>
        <w:t>1套，预算</w:t>
      </w:r>
      <w:r>
        <w:rPr>
          <w:rFonts w:ascii="宋体" w:eastAsia="宋体" w:hAnsi="宋体" w:hint="eastAsia"/>
          <w:sz w:val="24"/>
          <w:szCs w:val="28"/>
          <w:highlight w:val="yellow"/>
        </w:rPr>
        <w:t>46</w:t>
      </w:r>
      <w:r w:rsidRPr="00C65BDF">
        <w:rPr>
          <w:rFonts w:ascii="宋体" w:eastAsia="宋体" w:hAnsi="宋体" w:hint="eastAsia"/>
          <w:sz w:val="24"/>
          <w:szCs w:val="28"/>
          <w:highlight w:val="yellow"/>
        </w:rPr>
        <w:t>万元。</w:t>
      </w:r>
    </w:p>
    <w:p w14:paraId="7292697D"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1．视野角度≥90°</w:t>
      </w:r>
    </w:p>
    <w:p w14:paraId="75E5CEB4"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2．视野方向0°(直视)。</w:t>
      </w:r>
    </w:p>
    <w:p w14:paraId="0C37B79F"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3．景深2-50mm</w:t>
      </w:r>
    </w:p>
    <w:p w14:paraId="508BF559"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4．先端部外径≤3.0mm，软性部外径≤3.7mm</w:t>
      </w:r>
    </w:p>
    <w:p w14:paraId="24504614"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5．有效长度≥600mm</w:t>
      </w:r>
    </w:p>
    <w:p w14:paraId="369D3293"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6．钳子管道内径≥1.7mm</w:t>
      </w:r>
    </w:p>
    <w:p w14:paraId="47AA0BEA" w14:textId="77777777" w:rsidR="00634AC8" w:rsidRPr="007022D1" w:rsidRDefault="00634AC8" w:rsidP="00634AC8">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7．弯曲角度 上≥210° 下≥130°</w:t>
      </w:r>
    </w:p>
    <w:p w14:paraId="1E5FDF92" w14:textId="4C9FA762" w:rsidR="00634AC8" w:rsidRPr="007022D1" w:rsidRDefault="00634AC8" w:rsidP="00D10130">
      <w:pPr>
        <w:snapToGrid w:val="0"/>
        <w:ind w:leftChars="200" w:left="420"/>
        <w:rPr>
          <w:rFonts w:ascii="宋体" w:eastAsia="宋体" w:hAnsi="宋体" w:cs="Times New Roman" w:hint="eastAsia"/>
          <w:szCs w:val="21"/>
        </w:rPr>
      </w:pPr>
      <w:r w:rsidRPr="007022D1">
        <w:rPr>
          <w:rFonts w:ascii="宋体" w:eastAsia="宋体" w:hAnsi="宋体" w:cs="Times New Roman" w:hint="eastAsia"/>
          <w:szCs w:val="21"/>
        </w:rPr>
        <w:t>8．具备插入管旋转功能，只需旋转内镜</w:t>
      </w:r>
      <w:proofErr w:type="gramStart"/>
      <w:r w:rsidRPr="007022D1">
        <w:rPr>
          <w:rFonts w:ascii="宋体" w:eastAsia="宋体" w:hAnsi="宋体" w:cs="Times New Roman" w:hint="eastAsia"/>
          <w:szCs w:val="21"/>
        </w:rPr>
        <w:t>操作部</w:t>
      </w:r>
      <w:proofErr w:type="gramEnd"/>
      <w:r w:rsidRPr="007022D1">
        <w:rPr>
          <w:rFonts w:ascii="宋体" w:eastAsia="宋体" w:hAnsi="宋体" w:cs="Times New Roman" w:hint="eastAsia"/>
          <w:szCs w:val="21"/>
        </w:rPr>
        <w:t>上的环，即可将</w:t>
      </w:r>
      <w:proofErr w:type="gramStart"/>
      <w:r w:rsidRPr="007022D1">
        <w:rPr>
          <w:rFonts w:ascii="宋体" w:eastAsia="宋体" w:hAnsi="宋体" w:cs="Times New Roman" w:hint="eastAsia"/>
          <w:szCs w:val="21"/>
        </w:rPr>
        <w:t>插入部</w:t>
      </w:r>
      <w:proofErr w:type="gramEnd"/>
      <w:r w:rsidRPr="007022D1">
        <w:rPr>
          <w:rFonts w:ascii="宋体" w:eastAsia="宋体" w:hAnsi="宋体" w:cs="Times New Roman" w:hint="eastAsia"/>
          <w:szCs w:val="21"/>
        </w:rPr>
        <w:t>向左或向右旋转120°</w:t>
      </w:r>
    </w:p>
    <w:p w14:paraId="5F10B5A2" w14:textId="77777777" w:rsidR="00634AC8" w:rsidRPr="007022D1" w:rsidRDefault="00634AC8" w:rsidP="00634AC8">
      <w:pPr>
        <w:snapToGrid w:val="0"/>
        <w:ind w:leftChars="200" w:left="420"/>
        <w:rPr>
          <w:rFonts w:ascii="宋体" w:eastAsia="宋体" w:hAnsi="宋体" w:cs="Times New Roman" w:hint="eastAsia"/>
          <w:szCs w:val="21"/>
        </w:rPr>
      </w:pPr>
    </w:p>
    <w:p w14:paraId="1F1500A3" w14:textId="44BCF6F3" w:rsidR="00634AC8" w:rsidRDefault="00634AC8" w:rsidP="00634AC8">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Pr>
          <w:rFonts w:ascii="宋体" w:eastAsia="宋体" w:hAnsi="宋体" w:hint="eastAsia"/>
          <w:sz w:val="24"/>
          <w:szCs w:val="28"/>
          <w:highlight w:val="yellow"/>
        </w:rPr>
        <w:t>5</w:t>
      </w:r>
      <w:r w:rsidRPr="007E331F">
        <w:rPr>
          <w:rFonts w:ascii="宋体" w:eastAsia="宋体" w:hAnsi="宋体" w:hint="eastAsia"/>
          <w:sz w:val="24"/>
          <w:szCs w:val="28"/>
          <w:highlight w:val="yellow"/>
        </w:rPr>
        <w:t>：</w:t>
      </w:r>
      <w:r w:rsidRPr="00D50340">
        <w:rPr>
          <w:rFonts w:ascii="宋体" w:eastAsia="宋体" w:hAnsi="宋体" w:hint="eastAsia"/>
          <w:sz w:val="24"/>
          <w:szCs w:val="28"/>
          <w:highlight w:val="yellow"/>
        </w:rPr>
        <w:t>电子结肠镜</w:t>
      </w:r>
      <w:r w:rsidRPr="007E331F">
        <w:rPr>
          <w:rFonts w:ascii="宋体" w:eastAsia="宋体" w:hAnsi="宋体" w:hint="eastAsia"/>
          <w:sz w:val="24"/>
          <w:szCs w:val="28"/>
          <w:highlight w:val="yellow"/>
        </w:rPr>
        <w:t>1套，预算</w:t>
      </w:r>
      <w:r>
        <w:rPr>
          <w:rFonts w:ascii="宋体" w:eastAsia="宋体" w:hAnsi="宋体" w:hint="eastAsia"/>
          <w:sz w:val="24"/>
          <w:szCs w:val="28"/>
          <w:highlight w:val="yellow"/>
        </w:rPr>
        <w:t>49</w:t>
      </w:r>
      <w:r w:rsidRPr="007E331F">
        <w:rPr>
          <w:rFonts w:ascii="宋体" w:eastAsia="宋体" w:hAnsi="宋体" w:hint="eastAsia"/>
          <w:sz w:val="24"/>
          <w:szCs w:val="28"/>
          <w:highlight w:val="yellow"/>
        </w:rPr>
        <w:t>万元。</w:t>
      </w:r>
    </w:p>
    <w:p w14:paraId="03C63F91"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1.支持高清图像传输</w:t>
      </w:r>
    </w:p>
    <w:p w14:paraId="678142B0"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2.可支持具备特殊光成像观察功能，（NBI窄带成像观察、DSI双色光谱成像、CBI光学染色、VIST光电复合染色成像）四种观察模式满足其中任何其中一个 .该功能可充分显示黏膜浅表血管或黏膜组织形态的细微变化，进行观察，用于辅助临床判断气管、食道、胃、结肠等病变和早期癌变组织。</w:t>
      </w:r>
    </w:p>
    <w:p w14:paraId="64E84FCC"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3.具有新型连接功能，</w:t>
      </w:r>
      <w:proofErr w:type="gramStart"/>
      <w:r w:rsidRPr="00996FC2">
        <w:rPr>
          <w:rFonts w:ascii="宋体" w:eastAsia="宋体" w:hAnsi="宋体" w:cs="Times New Roman" w:hint="eastAsia"/>
          <w:szCs w:val="21"/>
        </w:rPr>
        <w:t>一</w:t>
      </w:r>
      <w:proofErr w:type="gramEnd"/>
      <w:r w:rsidRPr="00996FC2">
        <w:rPr>
          <w:rFonts w:ascii="宋体" w:eastAsia="宋体" w:hAnsi="宋体" w:cs="Times New Roman" w:hint="eastAsia"/>
          <w:szCs w:val="21"/>
        </w:rPr>
        <w:t>触式插拔，无需连接电缆</w:t>
      </w:r>
    </w:p>
    <w:p w14:paraId="3F4A3A99"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4.导光束≥3条</w:t>
      </w:r>
    </w:p>
    <w:p w14:paraId="1DB6D23B"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5.具有副送水功能，随时冲洗消化道秽物及治疗出血等，并且提高超声探头的操作性能</w:t>
      </w:r>
    </w:p>
    <w:p w14:paraId="09ABE253"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6.肠镜</w:t>
      </w:r>
      <w:proofErr w:type="gramStart"/>
      <w:r w:rsidRPr="00996FC2">
        <w:rPr>
          <w:rFonts w:ascii="宋体" w:eastAsia="宋体" w:hAnsi="宋体" w:cs="Times New Roman" w:hint="eastAsia"/>
          <w:szCs w:val="21"/>
        </w:rPr>
        <w:t>镜身支持</w:t>
      </w:r>
      <w:proofErr w:type="gramEnd"/>
      <w:r w:rsidRPr="00996FC2">
        <w:rPr>
          <w:rFonts w:ascii="宋体" w:eastAsia="宋体" w:hAnsi="宋体" w:cs="Times New Roman" w:hint="eastAsia"/>
          <w:szCs w:val="21"/>
        </w:rPr>
        <w:t>强力传导、智能弯曲、硬度可变功能，</w:t>
      </w:r>
      <w:proofErr w:type="gramStart"/>
      <w:r w:rsidRPr="00996FC2">
        <w:rPr>
          <w:rFonts w:ascii="宋体" w:eastAsia="宋体" w:hAnsi="宋体" w:cs="Times New Roman" w:hint="eastAsia"/>
          <w:szCs w:val="21"/>
        </w:rPr>
        <w:t>操作部</w:t>
      </w:r>
      <w:proofErr w:type="gramEnd"/>
      <w:r w:rsidRPr="00996FC2">
        <w:rPr>
          <w:rFonts w:ascii="宋体" w:eastAsia="宋体" w:hAnsi="宋体" w:cs="Times New Roman" w:hint="eastAsia"/>
          <w:szCs w:val="21"/>
        </w:rPr>
        <w:t>下端有硬度调节旋钮，提高内镜的插入性能，减少病人痛苦</w:t>
      </w:r>
    </w:p>
    <w:p w14:paraId="2216492B"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7. 内镜全长≥1655mm、有效长度≥1330mm</w:t>
      </w:r>
    </w:p>
    <w:p w14:paraId="4C01C73E"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8.视野角≥170度，宽视野使结肠检查无盲点，提高检查效率，减少病人痛苦</w:t>
      </w:r>
    </w:p>
    <w:p w14:paraId="7B458071"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9.弯曲角度上≥180度，下≥180度，左≥160度，右≥160度</w:t>
      </w:r>
    </w:p>
    <w:p w14:paraId="345D76F9"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10.先端部外径≤12.2mm</w:t>
      </w:r>
    </w:p>
    <w:p w14:paraId="00A9F51E"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11.</w:t>
      </w:r>
      <w:proofErr w:type="gramStart"/>
      <w:r w:rsidRPr="00996FC2">
        <w:rPr>
          <w:rFonts w:ascii="宋体" w:eastAsia="宋体" w:hAnsi="宋体" w:cs="Times New Roman" w:hint="eastAsia"/>
          <w:szCs w:val="21"/>
        </w:rPr>
        <w:t>插入部</w:t>
      </w:r>
      <w:proofErr w:type="gramEnd"/>
      <w:r w:rsidRPr="00996FC2">
        <w:rPr>
          <w:rFonts w:ascii="宋体" w:eastAsia="宋体" w:hAnsi="宋体" w:cs="Times New Roman" w:hint="eastAsia"/>
          <w:szCs w:val="21"/>
        </w:rPr>
        <w:t>外径≤12mm</w:t>
      </w:r>
    </w:p>
    <w:p w14:paraId="132D3E64"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12.景深5mm-100mm</w:t>
      </w:r>
    </w:p>
    <w:p w14:paraId="49BF4889"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13.钳子管道内径≥3.2mm</w:t>
      </w:r>
    </w:p>
    <w:p w14:paraId="4A4E9CAD" w14:textId="77777777"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14.内镜全防水设计，洗消时无需防水帽，简化操作流程及洗消流程，提高内镜洗消的安全性，避免人为误操作导致的内镜进水故障。</w:t>
      </w:r>
    </w:p>
    <w:p w14:paraId="0179999A" w14:textId="2BAC3E21" w:rsidR="00634AC8" w:rsidRPr="00996FC2" w:rsidRDefault="00634AC8" w:rsidP="00634AC8">
      <w:pPr>
        <w:snapToGrid w:val="0"/>
        <w:ind w:leftChars="200" w:left="420"/>
        <w:rPr>
          <w:rFonts w:ascii="宋体" w:eastAsia="宋体" w:hAnsi="宋体" w:cs="Times New Roman" w:hint="eastAsia"/>
          <w:szCs w:val="21"/>
        </w:rPr>
      </w:pPr>
      <w:r w:rsidRPr="00996FC2">
        <w:rPr>
          <w:rFonts w:ascii="宋体" w:eastAsia="宋体" w:hAnsi="宋体" w:cs="Times New Roman" w:hint="eastAsia"/>
          <w:szCs w:val="21"/>
        </w:rPr>
        <w:t>1</w:t>
      </w:r>
      <w:r w:rsidR="00D10130">
        <w:rPr>
          <w:rFonts w:ascii="宋体" w:eastAsia="宋体" w:hAnsi="宋体" w:cs="Times New Roman" w:hint="eastAsia"/>
          <w:szCs w:val="21"/>
        </w:rPr>
        <w:t>5</w:t>
      </w:r>
      <w:r w:rsidRPr="00996FC2">
        <w:rPr>
          <w:rFonts w:ascii="宋体" w:eastAsia="宋体" w:hAnsi="宋体" w:cs="Times New Roman" w:hint="eastAsia"/>
          <w:szCs w:val="21"/>
        </w:rPr>
        <w:t>.配合接收装置可支持内镜导航功能</w:t>
      </w:r>
    </w:p>
    <w:p w14:paraId="3106524F" w14:textId="77777777" w:rsidR="00634AC8" w:rsidRPr="00996FC2" w:rsidRDefault="00634AC8" w:rsidP="00634AC8">
      <w:pPr>
        <w:snapToGrid w:val="0"/>
        <w:ind w:leftChars="200" w:left="420"/>
        <w:rPr>
          <w:rFonts w:ascii="宋体" w:eastAsia="宋体" w:hAnsi="宋体" w:cs="Times New Roman" w:hint="eastAsia"/>
          <w:szCs w:val="21"/>
        </w:rPr>
      </w:pPr>
    </w:p>
    <w:p w14:paraId="680B12A6" w14:textId="492C9BE9" w:rsidR="00634AC8" w:rsidRPr="00C65BDF" w:rsidRDefault="00634AC8" w:rsidP="00634AC8">
      <w:pPr>
        <w:spacing w:line="360" w:lineRule="auto"/>
        <w:rPr>
          <w:rFonts w:ascii="宋体" w:eastAsia="宋体" w:hAnsi="宋体" w:hint="eastAsia"/>
          <w:sz w:val="24"/>
          <w:szCs w:val="28"/>
          <w:highlight w:val="yellow"/>
        </w:rPr>
      </w:pPr>
      <w:r w:rsidRPr="00C65BDF">
        <w:rPr>
          <w:rFonts w:ascii="宋体" w:eastAsia="宋体" w:hAnsi="宋体" w:hint="eastAsia"/>
          <w:sz w:val="24"/>
          <w:szCs w:val="28"/>
          <w:highlight w:val="yellow"/>
        </w:rPr>
        <w:t>项目</w:t>
      </w:r>
      <w:r>
        <w:rPr>
          <w:rFonts w:ascii="宋体" w:eastAsia="宋体" w:hAnsi="宋体" w:hint="eastAsia"/>
          <w:sz w:val="24"/>
          <w:szCs w:val="28"/>
          <w:highlight w:val="yellow"/>
        </w:rPr>
        <w:t>6</w:t>
      </w:r>
      <w:r w:rsidRPr="00C65BDF">
        <w:rPr>
          <w:rFonts w:ascii="宋体" w:eastAsia="宋体" w:hAnsi="宋体" w:hint="eastAsia"/>
          <w:sz w:val="24"/>
          <w:szCs w:val="28"/>
          <w:highlight w:val="yellow"/>
        </w:rPr>
        <w:t>：</w:t>
      </w:r>
      <w:r w:rsidRPr="00D50340">
        <w:rPr>
          <w:rFonts w:ascii="宋体" w:eastAsia="宋体" w:hAnsi="宋体" w:hint="eastAsia"/>
          <w:sz w:val="24"/>
          <w:szCs w:val="28"/>
          <w:highlight w:val="yellow"/>
        </w:rPr>
        <w:t>纳米毛囊</w:t>
      </w:r>
      <w:proofErr w:type="gramStart"/>
      <w:r w:rsidRPr="00D50340">
        <w:rPr>
          <w:rFonts w:ascii="宋体" w:eastAsia="宋体" w:hAnsi="宋体" w:hint="eastAsia"/>
          <w:sz w:val="24"/>
          <w:szCs w:val="28"/>
          <w:highlight w:val="yellow"/>
        </w:rPr>
        <w:t>清洁仪</w:t>
      </w:r>
      <w:proofErr w:type="gramEnd"/>
      <w:r w:rsidRPr="00C65BDF">
        <w:rPr>
          <w:rFonts w:ascii="宋体" w:eastAsia="宋体" w:hAnsi="宋体" w:hint="eastAsia"/>
          <w:sz w:val="24"/>
          <w:szCs w:val="28"/>
          <w:highlight w:val="yellow"/>
        </w:rPr>
        <w:t>1</w:t>
      </w:r>
      <w:r>
        <w:rPr>
          <w:rFonts w:ascii="宋体" w:eastAsia="宋体" w:hAnsi="宋体" w:hint="eastAsia"/>
          <w:sz w:val="24"/>
          <w:szCs w:val="28"/>
          <w:highlight w:val="yellow"/>
        </w:rPr>
        <w:t>台</w:t>
      </w:r>
      <w:r w:rsidRPr="00C65BDF">
        <w:rPr>
          <w:rFonts w:ascii="宋体" w:eastAsia="宋体" w:hAnsi="宋体" w:hint="eastAsia"/>
          <w:sz w:val="24"/>
          <w:szCs w:val="28"/>
          <w:highlight w:val="yellow"/>
        </w:rPr>
        <w:t>，预算</w:t>
      </w:r>
      <w:r>
        <w:rPr>
          <w:rFonts w:ascii="宋体" w:eastAsia="宋体" w:hAnsi="宋体" w:hint="eastAsia"/>
          <w:sz w:val="24"/>
          <w:szCs w:val="28"/>
          <w:highlight w:val="yellow"/>
        </w:rPr>
        <w:t>4.98</w:t>
      </w:r>
      <w:r w:rsidRPr="00C65BDF">
        <w:rPr>
          <w:rFonts w:ascii="宋体" w:eastAsia="宋体" w:hAnsi="宋体" w:hint="eastAsia"/>
          <w:sz w:val="24"/>
          <w:szCs w:val="28"/>
          <w:highlight w:val="yellow"/>
        </w:rPr>
        <w:t>万元。</w:t>
      </w:r>
    </w:p>
    <w:p w14:paraId="0BD75049"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1.</w:t>
      </w:r>
      <w:r w:rsidRPr="006E0B4C">
        <w:rPr>
          <w:rFonts w:ascii="宋体" w:eastAsia="宋体" w:hAnsi="宋体" w:cs="Times New Roman"/>
          <w:szCs w:val="21"/>
        </w:rPr>
        <w:t>功能效果</w:t>
      </w:r>
      <w:r w:rsidRPr="006E0B4C">
        <w:rPr>
          <w:rFonts w:ascii="宋体" w:eastAsia="宋体" w:hAnsi="宋体" w:cs="Times New Roman" w:hint="eastAsia"/>
          <w:szCs w:val="21"/>
        </w:rPr>
        <w:t>：头皮/毛囊清洁、均衡头皮出油、修复头皮、按摩效果</w:t>
      </w:r>
    </w:p>
    <w:p w14:paraId="5E2FBC29"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2.</w:t>
      </w:r>
      <w:r w:rsidRPr="006E0B4C">
        <w:rPr>
          <w:rFonts w:ascii="宋体" w:eastAsia="宋体" w:hAnsi="宋体" w:cs="Times New Roman"/>
          <w:szCs w:val="21"/>
        </w:rPr>
        <w:t>耗水量</w:t>
      </w:r>
      <w:r w:rsidRPr="006E0B4C">
        <w:rPr>
          <w:rFonts w:ascii="宋体" w:eastAsia="宋体" w:hAnsi="宋体" w:cs="Times New Roman" w:hint="eastAsia"/>
          <w:szCs w:val="21"/>
        </w:rPr>
        <w:t>：约3-4L/min</w:t>
      </w:r>
    </w:p>
    <w:p w14:paraId="68526136" w14:textId="77777777" w:rsidR="00634AC8" w:rsidRPr="004F5919" w:rsidRDefault="00634AC8" w:rsidP="00634AC8">
      <w:pPr>
        <w:snapToGrid w:val="0"/>
        <w:ind w:leftChars="200" w:left="420"/>
        <w:rPr>
          <w:rFonts w:ascii="宋体" w:eastAsia="宋体" w:hAnsi="宋体" w:cs="Times New Roman" w:hint="eastAsia"/>
          <w:szCs w:val="21"/>
        </w:rPr>
      </w:pPr>
    </w:p>
    <w:p w14:paraId="3B68392C" w14:textId="198AB348" w:rsidR="00634AC8" w:rsidRDefault="00634AC8" w:rsidP="00634AC8">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Pr>
          <w:rFonts w:ascii="宋体" w:eastAsia="宋体" w:hAnsi="宋体" w:hint="eastAsia"/>
          <w:sz w:val="24"/>
          <w:szCs w:val="28"/>
          <w:highlight w:val="yellow"/>
        </w:rPr>
        <w:t>7</w:t>
      </w:r>
      <w:r w:rsidRPr="007E331F">
        <w:rPr>
          <w:rFonts w:ascii="宋体" w:eastAsia="宋体" w:hAnsi="宋体" w:hint="eastAsia"/>
          <w:sz w:val="24"/>
          <w:szCs w:val="28"/>
          <w:highlight w:val="yellow"/>
        </w:rPr>
        <w:t>：</w:t>
      </w:r>
      <w:r w:rsidRPr="00D50340">
        <w:rPr>
          <w:rFonts w:ascii="宋体" w:eastAsia="宋体" w:hAnsi="宋体" w:hint="eastAsia"/>
          <w:sz w:val="24"/>
          <w:szCs w:val="28"/>
          <w:highlight w:val="yellow"/>
        </w:rPr>
        <w:t>碳酸泉养护仪</w:t>
      </w:r>
      <w:r w:rsidRPr="007E331F">
        <w:rPr>
          <w:rFonts w:ascii="宋体" w:eastAsia="宋体" w:hAnsi="宋体" w:hint="eastAsia"/>
          <w:sz w:val="24"/>
          <w:szCs w:val="28"/>
          <w:highlight w:val="yellow"/>
        </w:rPr>
        <w:t>1</w:t>
      </w:r>
      <w:r>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Pr>
          <w:rFonts w:ascii="宋体" w:eastAsia="宋体" w:hAnsi="宋体" w:hint="eastAsia"/>
          <w:sz w:val="24"/>
          <w:szCs w:val="28"/>
          <w:highlight w:val="yellow"/>
        </w:rPr>
        <w:t>4.95</w:t>
      </w:r>
      <w:r w:rsidRPr="007E331F">
        <w:rPr>
          <w:rFonts w:ascii="宋体" w:eastAsia="宋体" w:hAnsi="宋体" w:hint="eastAsia"/>
          <w:sz w:val="24"/>
          <w:szCs w:val="28"/>
          <w:highlight w:val="yellow"/>
        </w:rPr>
        <w:t>万元。</w:t>
      </w:r>
    </w:p>
    <w:p w14:paraId="28661DAF"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1.供水温度：20℃~42℃</w:t>
      </w:r>
    </w:p>
    <w:p w14:paraId="708D8E19"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2.供水水压：0.15MPa-0.8MPa</w:t>
      </w:r>
      <w:r w:rsidRPr="006E0B4C">
        <w:rPr>
          <w:rFonts w:ascii="宋体" w:eastAsia="宋体" w:hAnsi="宋体" w:cs="Times New Roman" w:hint="eastAsia"/>
          <w:szCs w:val="21"/>
        </w:rPr>
        <w:tab/>
      </w:r>
    </w:p>
    <w:p w14:paraId="019158E3" w14:textId="09D83F06"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3.耗水量：3-8L/min</w:t>
      </w:r>
      <w:r w:rsidRPr="006E0B4C">
        <w:rPr>
          <w:rFonts w:ascii="宋体" w:eastAsia="宋体" w:hAnsi="宋体" w:cs="Times New Roman" w:hint="eastAsia"/>
          <w:szCs w:val="21"/>
        </w:rPr>
        <w:tab/>
      </w:r>
    </w:p>
    <w:p w14:paraId="400B9D0F"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4.二氧化碳供给压力：0.25MPa---&gt;0.35MPa</w:t>
      </w:r>
      <w:r w:rsidRPr="006E0B4C">
        <w:rPr>
          <w:rFonts w:ascii="宋体" w:eastAsia="宋体" w:hAnsi="宋体" w:cs="Times New Roman" w:hint="eastAsia"/>
          <w:szCs w:val="21"/>
        </w:rPr>
        <w:tab/>
      </w:r>
    </w:p>
    <w:p w14:paraId="189522D1" w14:textId="77777777" w:rsidR="00634AC8" w:rsidRPr="006E0B4C" w:rsidRDefault="00634AC8" w:rsidP="00634AC8">
      <w:pPr>
        <w:snapToGrid w:val="0"/>
        <w:ind w:leftChars="200" w:left="420"/>
        <w:rPr>
          <w:rFonts w:ascii="宋体" w:eastAsia="宋体" w:hAnsi="宋体" w:cs="Times New Roman" w:hint="eastAsia"/>
          <w:szCs w:val="21"/>
        </w:rPr>
      </w:pPr>
      <w:r w:rsidRPr="006E0B4C">
        <w:rPr>
          <w:rFonts w:ascii="宋体" w:eastAsia="宋体" w:hAnsi="宋体" w:cs="Times New Roman" w:hint="eastAsia"/>
          <w:szCs w:val="21"/>
        </w:rPr>
        <w:t>5.二氧化碳气体出口浓度：2000ppm以上</w:t>
      </w:r>
      <w:r w:rsidRPr="006E0B4C">
        <w:rPr>
          <w:rFonts w:ascii="宋体" w:eastAsia="宋体" w:hAnsi="宋体" w:cs="Times New Roman" w:hint="eastAsia"/>
          <w:szCs w:val="21"/>
        </w:rPr>
        <w:tab/>
      </w:r>
    </w:p>
    <w:p w14:paraId="2C656D1D" w14:textId="77777777" w:rsidR="00634AC8" w:rsidRPr="006E0B4C" w:rsidRDefault="00634AC8" w:rsidP="00634AC8">
      <w:pPr>
        <w:snapToGrid w:val="0"/>
        <w:ind w:leftChars="200" w:left="420"/>
        <w:rPr>
          <w:rFonts w:ascii="宋体" w:eastAsia="宋体" w:hAnsi="宋体" w:cs="Times New Roman" w:hint="eastAsia"/>
          <w:szCs w:val="21"/>
        </w:rPr>
      </w:pPr>
    </w:p>
    <w:p w14:paraId="37EB408A" w14:textId="73C7044D" w:rsidR="00E87862" w:rsidRPr="004F5919" w:rsidRDefault="00E87862" w:rsidP="00C2063D">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634AC8">
        <w:rPr>
          <w:rFonts w:ascii="宋体" w:eastAsia="宋体" w:hAnsi="宋体" w:hint="eastAsia"/>
          <w:sz w:val="24"/>
          <w:szCs w:val="28"/>
          <w:highlight w:val="yellow"/>
        </w:rPr>
        <w:t>8</w:t>
      </w:r>
      <w:r w:rsidRPr="007E331F">
        <w:rPr>
          <w:rFonts w:ascii="宋体" w:eastAsia="宋体" w:hAnsi="宋体" w:hint="eastAsia"/>
          <w:sz w:val="24"/>
          <w:szCs w:val="28"/>
          <w:highlight w:val="yellow"/>
        </w:rPr>
        <w:t>：</w:t>
      </w:r>
      <w:r w:rsidR="004F5919" w:rsidRPr="004F5919">
        <w:rPr>
          <w:rFonts w:ascii="宋体" w:eastAsia="宋体" w:hAnsi="宋体" w:hint="eastAsia"/>
          <w:sz w:val="24"/>
          <w:szCs w:val="28"/>
          <w:highlight w:val="yellow"/>
        </w:rPr>
        <w:t>安检设备</w:t>
      </w:r>
      <w:r w:rsidR="0096602B" w:rsidRPr="007E331F">
        <w:rPr>
          <w:rFonts w:ascii="宋体" w:eastAsia="宋体" w:hAnsi="宋体" w:hint="eastAsia"/>
          <w:sz w:val="24"/>
          <w:szCs w:val="28"/>
          <w:highlight w:val="yellow"/>
        </w:rPr>
        <w:t>1</w:t>
      </w:r>
      <w:r w:rsidR="00237D80" w:rsidRPr="007E331F">
        <w:rPr>
          <w:rFonts w:ascii="宋体" w:eastAsia="宋体" w:hAnsi="宋体" w:hint="eastAsia"/>
          <w:sz w:val="24"/>
          <w:szCs w:val="28"/>
          <w:highlight w:val="yellow"/>
        </w:rPr>
        <w:t>套</w:t>
      </w:r>
      <w:r w:rsidR="00B452FD" w:rsidRPr="007E331F">
        <w:rPr>
          <w:rFonts w:ascii="宋体" w:eastAsia="宋体" w:hAnsi="宋体" w:hint="eastAsia"/>
          <w:sz w:val="24"/>
          <w:szCs w:val="28"/>
          <w:highlight w:val="yellow"/>
        </w:rPr>
        <w:t>，预算</w:t>
      </w:r>
      <w:r w:rsidR="004F5919">
        <w:rPr>
          <w:rFonts w:ascii="宋体" w:eastAsia="宋体" w:hAnsi="宋体" w:hint="eastAsia"/>
          <w:sz w:val="24"/>
          <w:szCs w:val="28"/>
          <w:highlight w:val="yellow"/>
        </w:rPr>
        <w:t>20</w:t>
      </w:r>
      <w:r w:rsidR="00B452FD" w:rsidRPr="007E331F">
        <w:rPr>
          <w:rFonts w:ascii="宋体" w:eastAsia="宋体" w:hAnsi="宋体" w:hint="eastAsia"/>
          <w:sz w:val="24"/>
          <w:szCs w:val="28"/>
          <w:highlight w:val="yellow"/>
        </w:rPr>
        <w:t>万元。</w:t>
      </w:r>
    </w:p>
    <w:p w14:paraId="40B01678" w14:textId="5C58469A" w:rsidR="007E331F" w:rsidRDefault="00D50340" w:rsidP="004C71DA">
      <w:pPr>
        <w:snapToGrid w:val="0"/>
        <w:ind w:leftChars="200" w:left="420"/>
        <w:rPr>
          <w:rFonts w:ascii="宋体" w:eastAsia="宋体" w:hAnsi="宋体" w:cs="Times New Roman" w:hint="eastAsia"/>
          <w:szCs w:val="21"/>
        </w:rPr>
      </w:pPr>
      <w:r>
        <w:rPr>
          <w:rFonts w:ascii="宋体" w:eastAsia="宋体" w:hAnsi="宋体" w:cs="Times New Roman" w:hint="eastAsia"/>
          <w:szCs w:val="21"/>
        </w:rPr>
        <w:t>一、</w:t>
      </w:r>
      <w:r w:rsidRPr="00D50340">
        <w:rPr>
          <w:rFonts w:ascii="宋体" w:eastAsia="宋体" w:hAnsi="宋体" w:cs="Times New Roman" w:hint="eastAsia"/>
          <w:szCs w:val="21"/>
        </w:rPr>
        <w:t>智能安检机</w:t>
      </w:r>
      <w:r>
        <w:rPr>
          <w:rFonts w:ascii="宋体" w:eastAsia="宋体" w:hAnsi="宋体" w:cs="Times New Roman" w:hint="eastAsia"/>
          <w:szCs w:val="21"/>
        </w:rPr>
        <w:t>1台：</w:t>
      </w:r>
    </w:p>
    <w:p w14:paraId="799D62A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lastRenderedPageBreak/>
        <w:t>1、设备应采用</w:t>
      </w:r>
      <w:proofErr w:type="gramStart"/>
      <w:r w:rsidRPr="00D50340">
        <w:rPr>
          <w:rFonts w:ascii="宋体" w:eastAsia="宋体" w:hAnsi="宋体" w:cs="Times New Roman" w:hint="eastAsia"/>
          <w:szCs w:val="21"/>
        </w:rPr>
        <w:t>双源多</w:t>
      </w:r>
      <w:proofErr w:type="gramEnd"/>
      <w:r w:rsidRPr="00D50340">
        <w:rPr>
          <w:rFonts w:ascii="宋体" w:eastAsia="宋体" w:hAnsi="宋体" w:cs="Times New Roman" w:hint="eastAsia"/>
          <w:szCs w:val="21"/>
        </w:rPr>
        <w:t>能量X射线检查技术，具有两个视角成像功能，射线束方向为水平和垂直两个面的方向照射，同时融合了智能识别、人包关联、变速检测及智能节能等功能，可以更好的解决由于安检员集中度不高造成的漏检以及高峰期安检压力过大等问题；通道宽度：650mm±5mm；通道高度：500mm±5mm；</w:t>
      </w:r>
    </w:p>
    <w:p w14:paraId="25DE75A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2、线分辨力：</w:t>
      </w:r>
      <w:proofErr w:type="gramStart"/>
      <w:r w:rsidRPr="00D50340">
        <w:rPr>
          <w:rFonts w:ascii="宋体" w:eastAsia="宋体" w:hAnsi="宋体" w:cs="Times New Roman" w:hint="eastAsia"/>
          <w:szCs w:val="21"/>
        </w:rPr>
        <w:t>底照视角</w:t>
      </w:r>
      <w:proofErr w:type="gramEnd"/>
      <w:r w:rsidRPr="00D50340">
        <w:rPr>
          <w:rFonts w:ascii="宋体" w:eastAsia="宋体" w:hAnsi="宋体" w:cs="Times New Roman" w:hint="eastAsia"/>
          <w:szCs w:val="21"/>
        </w:rPr>
        <w:t>：φ0.102mm（AWG38）；</w:t>
      </w:r>
      <w:proofErr w:type="gramStart"/>
      <w:r w:rsidRPr="00D50340">
        <w:rPr>
          <w:rFonts w:ascii="宋体" w:eastAsia="宋体" w:hAnsi="宋体" w:cs="Times New Roman" w:hint="eastAsia"/>
          <w:szCs w:val="21"/>
        </w:rPr>
        <w:t>侧照视角</w:t>
      </w:r>
      <w:proofErr w:type="gramEnd"/>
      <w:r w:rsidRPr="00D50340">
        <w:rPr>
          <w:rFonts w:ascii="宋体" w:eastAsia="宋体" w:hAnsi="宋体" w:cs="Times New Roman" w:hint="eastAsia"/>
          <w:szCs w:val="21"/>
        </w:rPr>
        <w:t>：φ0.102mm（AWG38）；空间分辨力：能够分辨最小线对直径1mm ；</w:t>
      </w:r>
    </w:p>
    <w:p w14:paraId="6253D2D7"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3、在0.3m/s速度下，两个X射线产生装置，单次检查剂量应小于等于10μGy；</w:t>
      </w:r>
    </w:p>
    <w:p w14:paraId="44CC8023"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4、设备应节能环保，当传送带上无行李物品时，设备的传送装置应自动停止;当行李物品放上传送带时，设备的传送装置应自动运行。设备应能通过出入口处的IPC摄像头实现智能节能功能。当设备入口无人员出入时，传送带应自动停止；当有人员出现在设备入口时，传送装置应自动运行；</w:t>
      </w:r>
    </w:p>
    <w:p w14:paraId="745C861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5、设备应能将旅客的放包和取包视频、包裹照片与X射线透射图像进行关联存储；</w:t>
      </w:r>
    </w:p>
    <w:p w14:paraId="1C923113"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6、当被测物过薄而无法</w:t>
      </w:r>
      <w:proofErr w:type="gramStart"/>
      <w:r w:rsidRPr="00D50340">
        <w:rPr>
          <w:rFonts w:ascii="宋体" w:eastAsia="宋体" w:hAnsi="宋体" w:cs="Times New Roman" w:hint="eastAsia"/>
          <w:szCs w:val="21"/>
        </w:rPr>
        <w:t>遮挡光障时</w:t>
      </w:r>
      <w:proofErr w:type="gramEnd"/>
      <w:r w:rsidRPr="00D50340">
        <w:rPr>
          <w:rFonts w:ascii="宋体" w:eastAsia="宋体" w:hAnsi="宋体" w:cs="Times New Roman" w:hint="eastAsia"/>
          <w:szCs w:val="21"/>
        </w:rPr>
        <w:t>，人工按下操作台上的相应功能键，设备应能检测出厚度小于等于0.01mm的钢板；</w:t>
      </w:r>
    </w:p>
    <w:p w14:paraId="2F71694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7、设备应具有一键报警功能，设备的显示屏应具有一键报警按钮。当一键报警被触发时,设备应能将一键报警信息上传至远程平台；（以第三方检测报告为准）</w:t>
      </w:r>
    </w:p>
    <w:p w14:paraId="2CE0147F"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8、违禁品识别种类不少于：35大类64小类；</w:t>
      </w:r>
    </w:p>
    <w:p w14:paraId="2B7F07DB"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9、</w:t>
      </w:r>
      <w:proofErr w:type="gramStart"/>
      <w:r w:rsidRPr="00D50340">
        <w:rPr>
          <w:rFonts w:ascii="宋体" w:eastAsia="宋体" w:hAnsi="宋体" w:cs="Times New Roman" w:hint="eastAsia"/>
          <w:szCs w:val="21"/>
        </w:rPr>
        <w:t>需支持</w:t>
      </w:r>
      <w:proofErr w:type="gramEnd"/>
      <w:r w:rsidRPr="00D50340">
        <w:rPr>
          <w:rFonts w:ascii="宋体" w:eastAsia="宋体" w:hAnsi="宋体" w:cs="Times New Roman" w:hint="eastAsia"/>
          <w:szCs w:val="21"/>
        </w:rPr>
        <w:t>通道内相机拍摄的可见光图片和X</w:t>
      </w:r>
      <w:proofErr w:type="gramStart"/>
      <w:r w:rsidRPr="00D50340">
        <w:rPr>
          <w:rFonts w:ascii="宋体" w:eastAsia="宋体" w:hAnsi="宋体" w:cs="Times New Roman" w:hint="eastAsia"/>
          <w:szCs w:val="21"/>
        </w:rPr>
        <w:t>光图片</w:t>
      </w:r>
      <w:proofErr w:type="gramEnd"/>
      <w:r w:rsidRPr="00D50340">
        <w:rPr>
          <w:rFonts w:ascii="宋体" w:eastAsia="宋体" w:hAnsi="宋体" w:cs="Times New Roman" w:hint="eastAsia"/>
          <w:szCs w:val="21"/>
        </w:rPr>
        <w:t>进行1：1绑定，准确率应大于等于98%；</w:t>
      </w:r>
    </w:p>
    <w:p w14:paraId="435D2D7B"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10、危险品图像插入（TIP）功能应具有</w:t>
      </w:r>
      <w:proofErr w:type="gramStart"/>
      <w:r w:rsidRPr="00D50340">
        <w:rPr>
          <w:rFonts w:ascii="宋体" w:eastAsia="宋体" w:hAnsi="宋体" w:cs="Times New Roman" w:hint="eastAsia"/>
          <w:szCs w:val="21"/>
        </w:rPr>
        <w:t>初次判图和二次判图功能</w:t>
      </w:r>
      <w:proofErr w:type="gramEnd"/>
      <w:r w:rsidRPr="00D50340">
        <w:rPr>
          <w:rFonts w:ascii="宋体" w:eastAsia="宋体" w:hAnsi="宋体" w:cs="Times New Roman" w:hint="eastAsia"/>
          <w:szCs w:val="21"/>
        </w:rPr>
        <w:t>，且</w:t>
      </w:r>
      <w:proofErr w:type="gramStart"/>
      <w:r w:rsidRPr="00D50340">
        <w:rPr>
          <w:rFonts w:ascii="宋体" w:eastAsia="宋体" w:hAnsi="宋体" w:cs="Times New Roman" w:hint="eastAsia"/>
          <w:szCs w:val="21"/>
        </w:rPr>
        <w:t>初次判图时间</w:t>
      </w:r>
      <w:proofErr w:type="gramEnd"/>
      <w:r w:rsidRPr="00D50340">
        <w:rPr>
          <w:rFonts w:ascii="宋体" w:eastAsia="宋体" w:hAnsi="宋体" w:cs="Times New Roman" w:hint="eastAsia"/>
          <w:szCs w:val="21"/>
        </w:rPr>
        <w:t>和</w:t>
      </w:r>
      <w:proofErr w:type="gramStart"/>
      <w:r w:rsidRPr="00D50340">
        <w:rPr>
          <w:rFonts w:ascii="宋体" w:eastAsia="宋体" w:hAnsi="宋体" w:cs="Times New Roman" w:hint="eastAsia"/>
          <w:szCs w:val="21"/>
        </w:rPr>
        <w:t>二次判图时间</w:t>
      </w:r>
      <w:proofErr w:type="gramEnd"/>
      <w:r w:rsidRPr="00D50340">
        <w:rPr>
          <w:rFonts w:ascii="宋体" w:eastAsia="宋体" w:hAnsi="宋体" w:cs="Times New Roman" w:hint="eastAsia"/>
          <w:szCs w:val="21"/>
        </w:rPr>
        <w:t>应可分别设置；（以第三方检测报告为准）</w:t>
      </w:r>
    </w:p>
    <w:p w14:paraId="68A6A81D"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11、主控和终端应能自动校时，需具有计时备份功能，当任何一方突发异常情况时，均可又对终端进行校时，恢复设备的正常计时功能；</w:t>
      </w:r>
    </w:p>
    <w:p w14:paraId="5C8C57F8"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12、当物品到达设备腔体中部后</w:t>
      </w:r>
      <w:proofErr w:type="gramStart"/>
      <w:r w:rsidRPr="00D50340">
        <w:rPr>
          <w:rFonts w:ascii="宋体" w:eastAsia="宋体" w:hAnsi="宋体" w:cs="Times New Roman" w:hint="eastAsia"/>
          <w:szCs w:val="21"/>
        </w:rPr>
        <w:t>至开始</w:t>
      </w:r>
      <w:proofErr w:type="gramEnd"/>
      <w:r w:rsidRPr="00D50340">
        <w:rPr>
          <w:rFonts w:ascii="宋体" w:eastAsia="宋体" w:hAnsi="宋体" w:cs="Times New Roman" w:hint="eastAsia"/>
          <w:szCs w:val="21"/>
        </w:rPr>
        <w:t>呈现图像的图像成像时间应&lt;0.5s；</w:t>
      </w:r>
    </w:p>
    <w:p w14:paraId="0F17B377"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13、设备应具备不小于0.6米平板接物架，传送带高度不低于600mm；</w:t>
      </w:r>
    </w:p>
    <w:p w14:paraId="1B4CA51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14、整机外露进入设备孔隙应小于6mm；（以第三方检测报告为准）</w:t>
      </w:r>
    </w:p>
    <w:p w14:paraId="66651F91"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15、电源：220VAC(±10%) 50±3Hz；</w:t>
      </w:r>
    </w:p>
    <w:p w14:paraId="5078E5D3"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16、功耗：≤1kVA；</w:t>
      </w:r>
    </w:p>
    <w:p w14:paraId="4915BBEC"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17、外壳防护等级应符合GB/T 4208-2017的规定，不低于IP20的要求。</w:t>
      </w:r>
    </w:p>
    <w:p w14:paraId="79709F6B" w14:textId="61D738A1" w:rsid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18、安检设备需接入本院现有平台，提供无缝接入证明。</w:t>
      </w:r>
    </w:p>
    <w:p w14:paraId="76330CF0" w14:textId="07442C2F" w:rsidR="00D50340" w:rsidRDefault="00D50340"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二、</w:t>
      </w:r>
      <w:r w:rsidRPr="00D50340">
        <w:rPr>
          <w:rFonts w:ascii="宋体" w:eastAsia="宋体" w:hAnsi="宋体" w:cs="Times New Roman" w:hint="eastAsia"/>
          <w:szCs w:val="21"/>
        </w:rPr>
        <w:t>智能安检门</w:t>
      </w:r>
      <w:r>
        <w:rPr>
          <w:rFonts w:ascii="宋体" w:eastAsia="宋体" w:hAnsi="宋体" w:cs="Times New Roman" w:hint="eastAsia"/>
          <w:szCs w:val="21"/>
        </w:rPr>
        <w:t>1台：</w:t>
      </w:r>
    </w:p>
    <w:p w14:paraId="507B33B7"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1、设备应具有金属检测功能、热成像测温、人脸抓拍功能等功能；</w:t>
      </w:r>
    </w:p>
    <w:p w14:paraId="217BDF4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2、采用</w:t>
      </w:r>
      <w:proofErr w:type="gramStart"/>
      <w:r w:rsidRPr="00D50340">
        <w:rPr>
          <w:rFonts w:ascii="宋体" w:eastAsia="宋体" w:hAnsi="宋体" w:cs="Times New Roman" w:hint="eastAsia"/>
          <w:szCs w:val="21"/>
        </w:rPr>
        <w:t>前后双</w:t>
      </w:r>
      <w:proofErr w:type="gramEnd"/>
      <w:r w:rsidRPr="00D50340">
        <w:rPr>
          <w:rFonts w:ascii="宋体" w:eastAsia="宋体" w:hAnsi="宋体" w:cs="Times New Roman" w:hint="eastAsia"/>
          <w:szCs w:val="21"/>
        </w:rPr>
        <w:t>7寸液晶屏显示，用于客流和报警数据及人体温度展示，前后显示界面可进行切换；</w:t>
      </w:r>
    </w:p>
    <w:p w14:paraId="2832756D"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3、需具备多区位报警功能：人体不同位置的多个金属通过安检门时会同时报警，并可以指示多个金属的位置，最多支持不少于33区位。每个区域255级灵敏度等级调节；</w:t>
      </w:r>
    </w:p>
    <w:p w14:paraId="32CF920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4、探测区内磁感应强度：在</w:t>
      </w:r>
      <w:proofErr w:type="gramStart"/>
      <w:r w:rsidRPr="00D50340">
        <w:rPr>
          <w:rFonts w:ascii="宋体" w:eastAsia="宋体" w:hAnsi="宋体" w:cs="Times New Roman" w:hint="eastAsia"/>
          <w:szCs w:val="21"/>
        </w:rPr>
        <w:t>探测区左右</w:t>
      </w:r>
      <w:proofErr w:type="gramEnd"/>
      <w:r w:rsidRPr="00D50340">
        <w:rPr>
          <w:rFonts w:ascii="宋体" w:eastAsia="宋体" w:hAnsi="宋体" w:cs="Times New Roman" w:hint="eastAsia"/>
          <w:szCs w:val="21"/>
        </w:rPr>
        <w:t>边界各方内150mm形成的区域中，任意一点的磁感应强度都不应超过4.5μT；</w:t>
      </w:r>
    </w:p>
    <w:p w14:paraId="60217EDD"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5、探测灵敏度范围：可一键设置灵敏度，灵敏度等级为0-9999级；</w:t>
      </w:r>
    </w:p>
    <w:p w14:paraId="000CD535"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6、温度测量误差：在33℃-42℃范围内，测温误差均不大于0.2℃；</w:t>
      </w:r>
    </w:p>
    <w:p w14:paraId="075BFB78"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7、需具备温度异常报警功能：当检测到人员体温超过预设值时，可发出语音及提示及声光报警信息、</w:t>
      </w:r>
      <w:proofErr w:type="gramStart"/>
      <w:r w:rsidRPr="00D50340">
        <w:rPr>
          <w:rFonts w:ascii="宋体" w:eastAsia="宋体" w:hAnsi="宋体" w:cs="Times New Roman" w:hint="eastAsia"/>
          <w:szCs w:val="21"/>
        </w:rPr>
        <w:t>联动抓图</w:t>
      </w:r>
      <w:proofErr w:type="gramEnd"/>
      <w:r w:rsidRPr="00D50340">
        <w:rPr>
          <w:rFonts w:ascii="宋体" w:eastAsia="宋体" w:hAnsi="宋体" w:cs="Times New Roman" w:hint="eastAsia"/>
          <w:szCs w:val="21"/>
        </w:rPr>
        <w:t>并将图片上传，图片包括可见光图片及热成像图片，可在图片上叠加温度信息；</w:t>
      </w:r>
    </w:p>
    <w:p w14:paraId="6ECADA52"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8、需具备口罩检测功能：可对受检人员是否带口罩进行检测，对不带口罩的人员可联动系统报警，报警音频可自定义，同时能够联网远程报警；</w:t>
      </w:r>
    </w:p>
    <w:p w14:paraId="77267E5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9、需具备报警显示功能：应可在1、6、12、18、11、22、33共7种区位模式间切换；系统前后两侧都有LED灯条，可显示引起报警的金属物的高度，在门板左右均可通过LED灯</w:t>
      </w:r>
      <w:proofErr w:type="gramStart"/>
      <w:r w:rsidRPr="00D50340">
        <w:rPr>
          <w:rFonts w:ascii="宋体" w:eastAsia="宋体" w:hAnsi="宋体" w:cs="Times New Roman" w:hint="eastAsia"/>
          <w:szCs w:val="21"/>
        </w:rPr>
        <w:t>条显示</w:t>
      </w:r>
      <w:proofErr w:type="gramEnd"/>
      <w:r w:rsidRPr="00D50340">
        <w:rPr>
          <w:rFonts w:ascii="宋体" w:eastAsia="宋体" w:hAnsi="宋体" w:cs="Times New Roman" w:hint="eastAsia"/>
          <w:szCs w:val="21"/>
        </w:rPr>
        <w:t>对应报警区域；当有金属物进入检测区域时，该区域对应的指示灯将点亮；当多个区域有报警物时，对应的区域都应显示报警；（以第三方检测报告为准）</w:t>
      </w:r>
    </w:p>
    <w:p w14:paraId="1AC964F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10、通行速度：应不小于0.2m/s～2.0m/s。当人在规定的通行速度范围内穿过时，应报警测试</w:t>
      </w:r>
      <w:proofErr w:type="gramStart"/>
      <w:r w:rsidRPr="00D50340">
        <w:rPr>
          <w:rFonts w:ascii="宋体" w:eastAsia="宋体" w:hAnsi="宋体" w:cs="Times New Roman" w:hint="eastAsia"/>
          <w:szCs w:val="21"/>
        </w:rPr>
        <w:t>物正确响应</w:t>
      </w:r>
      <w:proofErr w:type="gramEnd"/>
      <w:r w:rsidRPr="00D50340">
        <w:rPr>
          <w:rFonts w:ascii="宋体" w:eastAsia="宋体" w:hAnsi="宋体" w:cs="Times New Roman" w:hint="eastAsia"/>
          <w:szCs w:val="21"/>
        </w:rPr>
        <w:t>并报警，总探测率应≥90%；</w:t>
      </w:r>
    </w:p>
    <w:p w14:paraId="3B33025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lastRenderedPageBreak/>
        <w:t>11、需具备计数功能：应能记录有效受检人数和发生过警报的人数，并支持复位清零；</w:t>
      </w:r>
    </w:p>
    <w:p w14:paraId="2EEE913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12、设备需具备嵌入式摄像头：在门板内侧安装有2台摄像头采集图像，并可将采集到的视频图像信息上传至服务器；</w:t>
      </w:r>
    </w:p>
    <w:p w14:paraId="1144AB6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13、设备应可在门头主机内建立人脸数据库，可存储不少于30万张人脸；支持对人脸进行属性识别，识别结果为输出属性按照性别、年龄、年龄段、戴眼镜、戴口罩、戴帽子等分类；可对存储的人脸按照不同名单进行分类，分类的名称可修改便捷，不同名单分类可联动不同的处理方式（如黑白名单）；</w:t>
      </w:r>
    </w:p>
    <w:p w14:paraId="126FE3B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14、需具备联动功能：门板底部左右电源面板共支持不少于4路报警输出接口，每路报警输出可设置持续事件、常开常</w:t>
      </w:r>
      <w:proofErr w:type="gramStart"/>
      <w:r w:rsidRPr="00D50340">
        <w:rPr>
          <w:rFonts w:ascii="宋体" w:eastAsia="宋体" w:hAnsi="宋体" w:cs="Times New Roman" w:hint="eastAsia"/>
          <w:szCs w:val="21"/>
        </w:rPr>
        <w:t>闭状态</w:t>
      </w:r>
      <w:proofErr w:type="gramEnd"/>
      <w:r w:rsidRPr="00D50340">
        <w:rPr>
          <w:rFonts w:ascii="宋体" w:eastAsia="宋体" w:hAnsi="宋体" w:cs="Times New Roman" w:hint="eastAsia"/>
          <w:szCs w:val="21"/>
        </w:rPr>
        <w:t>及关联通行方向（可设置正向、反向、双向）（以第三方检测报告为准）</w:t>
      </w:r>
    </w:p>
    <w:p w14:paraId="697F826C"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15、需具备面板按键功能：机箱上安装有金属按键可通过按压按键实现LCD屏显示界面一键切换；（以第三方检测报告为准）</w:t>
      </w:r>
    </w:p>
    <w:p w14:paraId="5BBB6A1C"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16、应符合《GB 15210-2018 通过式金属探测门通用技术规范》；</w:t>
      </w:r>
    </w:p>
    <w:p w14:paraId="3FE29E32"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17、工作电源：110V～240V，50/60Hz。</w:t>
      </w:r>
    </w:p>
    <w:p w14:paraId="20280B27" w14:textId="73DBBED3" w:rsidR="004C71DA"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18、安检设备需接入本院现有平台，并提供无缝接入证明。</w:t>
      </w:r>
    </w:p>
    <w:p w14:paraId="0D690589" w14:textId="11EC09FE" w:rsidR="00D50340" w:rsidRDefault="00D50340"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三、</w:t>
      </w:r>
      <w:r w:rsidRPr="00D50340">
        <w:rPr>
          <w:rFonts w:ascii="宋体" w:eastAsia="宋体" w:hAnsi="宋体" w:cs="Times New Roman" w:hint="eastAsia"/>
          <w:szCs w:val="21"/>
        </w:rPr>
        <w:t>液体探测仪</w:t>
      </w:r>
      <w:r>
        <w:rPr>
          <w:rFonts w:ascii="宋体" w:eastAsia="宋体" w:hAnsi="宋体" w:cs="Times New Roman" w:hint="eastAsia"/>
          <w:szCs w:val="21"/>
        </w:rPr>
        <w:t>1台：</w:t>
      </w:r>
    </w:p>
    <w:p w14:paraId="0CC6A6F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1、应采用非接触式检测，在不打开容器的条件下实现液态物品检测；</w:t>
      </w:r>
    </w:p>
    <w:p w14:paraId="3BFFE54A"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2、仪器应配备不小于8寸触摸液晶显示屏，采用中文或图形界面，自带光源，使用人员应能根据使用环境调节液晶屏幕的亮度；</w:t>
      </w:r>
    </w:p>
    <w:p w14:paraId="630C0B04"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3、应能够提供声光、液晶显示</w:t>
      </w:r>
      <w:proofErr w:type="gramStart"/>
      <w:r w:rsidRPr="00D50340">
        <w:rPr>
          <w:rFonts w:ascii="宋体" w:eastAsia="宋体" w:hAnsi="宋体" w:cs="Times New Roman" w:hint="eastAsia"/>
          <w:szCs w:val="21"/>
        </w:rPr>
        <w:t>屏文字</w:t>
      </w:r>
      <w:proofErr w:type="gramEnd"/>
      <w:r w:rsidRPr="00D50340">
        <w:rPr>
          <w:rFonts w:ascii="宋体" w:eastAsia="宋体" w:hAnsi="宋体" w:cs="Times New Roman" w:hint="eastAsia"/>
          <w:szCs w:val="21"/>
        </w:rPr>
        <w:t>或图案等报警方式，报警声音应能关闭；</w:t>
      </w:r>
    </w:p>
    <w:p w14:paraId="600F8F1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4、应具有两个功能模块，一个检测非金属材质的容器，一个检测金属材质的容器；每个功能模块都应具有一个标示明显的检测平台；两个功能模块应能够各自独立工作，实现金属容器和非金属容器的同时检测，互不影响；</w:t>
      </w:r>
    </w:p>
    <w:p w14:paraId="4FF04742"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5、仪器应能对以下材质及规格容器内液体进行检测：塑料/玻璃/陶瓷：高度：不小于3cm，最大高度不限；直径：3cm≤直径≤20cm；壁厚：玻璃/陶瓷：≤5mm；塑料：≤3.5mm；铝罐/铁罐：高度：不小于3cm，最大高度不限；直径：3cm≤直径≤20cm；壁厚：铁罐≤0.2mm 铝罐≤0.3mm；（以第三方检测报告为准）</w:t>
      </w:r>
    </w:p>
    <w:p w14:paraId="4FEA7EC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6、仪器应能对符合材质及壁厚要求的容器内的以下易燃易爆液体检测并报警：1、乙醚 2、异丙醚 3、甲醇 3、苯 4、氯苯 5、硝基苯 6、丙酮 6、溴苯 7、40%氢氧化钠水溶液 8、40%氢氧化钾水溶液等145种以上液体；</w:t>
      </w:r>
    </w:p>
    <w:p w14:paraId="720E5CED"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7、仪器启动时间应小于等于1.9s；（以第三方检测报告为准）</w:t>
      </w:r>
    </w:p>
    <w:p w14:paraId="2C0FD8A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8、可以通过U盘进行软件升级和算法升级；</w:t>
      </w:r>
    </w:p>
    <w:p w14:paraId="76F63495"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9、仪器的检测数据存储量应不小于100000条，且支持内存卡扩充；能够对检测结果进行查看，并能够通过USB或WIFI将数据导出；</w:t>
      </w:r>
    </w:p>
    <w:p w14:paraId="5E4C3CC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10、工作电压 AC 100V-240V (50/60Hz)；</w:t>
      </w:r>
    </w:p>
    <w:p w14:paraId="1103253F" w14:textId="2DC37F12" w:rsid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11、仪器重量应≤5kg。</w:t>
      </w:r>
    </w:p>
    <w:p w14:paraId="42DF0D01" w14:textId="1CBC5D9F" w:rsidR="00D50340" w:rsidRDefault="00D50340"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四、</w:t>
      </w:r>
      <w:r w:rsidRPr="00D50340">
        <w:rPr>
          <w:rFonts w:ascii="宋体" w:eastAsia="宋体" w:hAnsi="宋体" w:cs="Times New Roman" w:hint="eastAsia"/>
          <w:szCs w:val="21"/>
        </w:rPr>
        <w:t>手持金属探测器</w:t>
      </w:r>
      <w:r>
        <w:rPr>
          <w:rFonts w:ascii="宋体" w:eastAsia="宋体" w:hAnsi="宋体" w:cs="Times New Roman" w:hint="eastAsia"/>
          <w:szCs w:val="21"/>
        </w:rPr>
        <w:t>1台：</w:t>
      </w:r>
    </w:p>
    <w:p w14:paraId="47349A86"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1、外形尺寸不小于：415mm(长）×85mm(宽）×45mm(高）；</w:t>
      </w:r>
    </w:p>
    <w:p w14:paraId="4818E4B7"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2、电源：</w:t>
      </w:r>
      <w:proofErr w:type="gramStart"/>
      <w:r w:rsidRPr="00D50340">
        <w:rPr>
          <w:rFonts w:ascii="宋体" w:eastAsia="宋体" w:hAnsi="宋体" w:cs="Times New Roman" w:hint="eastAsia"/>
          <w:szCs w:val="21"/>
        </w:rPr>
        <w:t>标配不</w:t>
      </w:r>
      <w:proofErr w:type="gramEnd"/>
      <w:r w:rsidRPr="00D50340">
        <w:rPr>
          <w:rFonts w:ascii="宋体" w:eastAsia="宋体" w:hAnsi="宋体" w:cs="Times New Roman" w:hint="eastAsia"/>
          <w:szCs w:val="21"/>
        </w:rPr>
        <w:t>小于6F22ND 9V 电池，可充电；</w:t>
      </w:r>
    </w:p>
    <w:p w14:paraId="7E0B18B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3、灵敏度高，</w:t>
      </w:r>
      <w:proofErr w:type="gramStart"/>
      <w:r w:rsidRPr="00D50340">
        <w:rPr>
          <w:rFonts w:ascii="宋体" w:eastAsia="宋体" w:hAnsi="宋体" w:cs="Times New Roman" w:hint="eastAsia"/>
          <w:szCs w:val="21"/>
        </w:rPr>
        <w:t>需能探测</w:t>
      </w:r>
      <w:proofErr w:type="gramEnd"/>
      <w:r w:rsidRPr="00D50340">
        <w:rPr>
          <w:rFonts w:ascii="宋体" w:eastAsia="宋体" w:hAnsi="宋体" w:cs="Times New Roman" w:hint="eastAsia"/>
          <w:szCs w:val="21"/>
        </w:rPr>
        <w:t>一枚大头针大小金属物品；</w:t>
      </w:r>
    </w:p>
    <w:p w14:paraId="0AC1302E"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4、具有声光和振动报警双重提示方式，可准确快速判断金属位置；</w:t>
      </w:r>
    </w:p>
    <w:p w14:paraId="306211A1"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5、具有高低灵敏度调节按钮，可根据实际需求调节探测灵敏度；</w:t>
      </w:r>
    </w:p>
    <w:p w14:paraId="3EE3A1EA" w14:textId="3D4B1AD1" w:rsid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6、重量≤340g。</w:t>
      </w:r>
    </w:p>
    <w:p w14:paraId="25D97928" w14:textId="49365344" w:rsidR="00D50340" w:rsidRDefault="00D50340"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五、</w:t>
      </w:r>
      <w:r w:rsidRPr="00D50340">
        <w:rPr>
          <w:rFonts w:ascii="宋体" w:eastAsia="宋体" w:hAnsi="宋体" w:cs="Times New Roman" w:hint="eastAsia"/>
          <w:szCs w:val="21"/>
        </w:rPr>
        <w:t>综合安防管理平台扩容</w:t>
      </w:r>
      <w:r>
        <w:rPr>
          <w:rFonts w:ascii="宋体" w:eastAsia="宋体" w:hAnsi="宋体" w:cs="Times New Roman" w:hint="eastAsia"/>
          <w:szCs w:val="21"/>
        </w:rPr>
        <w:t>1套：</w:t>
      </w:r>
    </w:p>
    <w:p w14:paraId="6FA3AC39"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本次系统建设要求基于海河医院原有安防管理平台做扩容，实现本次新增的安检设备的统一接入管理，同时将安检设备实时探测数据、异常预警数据接入平台进行联网应用，满足用户安检流程线上闭环、安检人员线上监管等业务需求，需具备如下功能：</w:t>
      </w:r>
    </w:p>
    <w:p w14:paraId="7512EAA9" w14:textId="565B5D6E" w:rsidR="00D50340" w:rsidRPr="00D50340" w:rsidRDefault="008A419F"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1</w:t>
      </w:r>
      <w:r w:rsidR="00D50340" w:rsidRPr="00D50340">
        <w:rPr>
          <w:rFonts w:ascii="宋体" w:eastAsia="宋体" w:hAnsi="宋体" w:cs="Times New Roman" w:hint="eastAsia"/>
          <w:szCs w:val="21"/>
        </w:rPr>
        <w:t>、图上安检</w:t>
      </w:r>
    </w:p>
    <w:p w14:paraId="71C13B38"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提供安检资源上图应用，可基于静态地图或GIS地图展示安检设备的空间分布，支持统计指定安检区域的设备在离线状态、检测人包数量、异常预警数量，支持实时接收安检告警并查看详情、处置闭环，满足中心</w:t>
      </w:r>
      <w:proofErr w:type="gramStart"/>
      <w:r w:rsidRPr="00D50340">
        <w:rPr>
          <w:rFonts w:ascii="宋体" w:eastAsia="宋体" w:hAnsi="宋体" w:cs="Times New Roman" w:hint="eastAsia"/>
          <w:szCs w:val="21"/>
        </w:rPr>
        <w:t>端用户</w:t>
      </w:r>
      <w:proofErr w:type="gramEnd"/>
      <w:r w:rsidRPr="00D50340">
        <w:rPr>
          <w:rFonts w:ascii="宋体" w:eastAsia="宋体" w:hAnsi="宋体" w:cs="Times New Roman" w:hint="eastAsia"/>
          <w:szCs w:val="21"/>
        </w:rPr>
        <w:t>远程查看安检区实况信息以及查询历史数</w:t>
      </w:r>
      <w:r w:rsidRPr="00D50340">
        <w:rPr>
          <w:rFonts w:ascii="宋体" w:eastAsia="宋体" w:hAnsi="宋体" w:cs="Times New Roman" w:hint="eastAsia"/>
          <w:szCs w:val="21"/>
        </w:rPr>
        <w:lastRenderedPageBreak/>
        <w:t>据的需求。</w:t>
      </w:r>
    </w:p>
    <w:p w14:paraId="1D09CDDB" w14:textId="7662F2C9" w:rsidR="00D50340" w:rsidRPr="00D50340" w:rsidRDefault="008A419F"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2</w:t>
      </w:r>
      <w:r w:rsidR="00D50340" w:rsidRPr="00D50340">
        <w:rPr>
          <w:rFonts w:ascii="宋体" w:eastAsia="宋体" w:hAnsi="宋体" w:cs="Times New Roman" w:hint="eastAsia"/>
          <w:szCs w:val="21"/>
        </w:rPr>
        <w:t>、事件管控</w:t>
      </w:r>
    </w:p>
    <w:p w14:paraId="1C2AFD70" w14:textId="77777777" w:rsidR="00D50340" w:rsidRP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提供独立的安检告警中心，用于接收安检异常探测事件，可针对不同的违禁品类</w:t>
      </w:r>
      <w:proofErr w:type="gramStart"/>
      <w:r w:rsidRPr="00D50340">
        <w:rPr>
          <w:rFonts w:ascii="宋体" w:eastAsia="宋体" w:hAnsi="宋体" w:cs="Times New Roman" w:hint="eastAsia"/>
          <w:szCs w:val="21"/>
        </w:rPr>
        <w:t>型设置</w:t>
      </w:r>
      <w:proofErr w:type="gramEnd"/>
      <w:r w:rsidRPr="00D50340">
        <w:rPr>
          <w:rFonts w:ascii="宋体" w:eastAsia="宋体" w:hAnsi="宋体" w:cs="Times New Roman" w:hint="eastAsia"/>
          <w:szCs w:val="21"/>
        </w:rPr>
        <w:t>不同的告警等级，支持查看详情及处置闭环。支持查询历史异常事件，包括包裹异常预警、安检门金属侦测、分类检测安检门告警、人体温度异常等。</w:t>
      </w:r>
    </w:p>
    <w:p w14:paraId="384971FA" w14:textId="6C6C1BA1" w:rsidR="00D50340" w:rsidRPr="00D50340" w:rsidRDefault="008A419F" w:rsidP="00D50340">
      <w:pPr>
        <w:snapToGrid w:val="0"/>
        <w:ind w:leftChars="200" w:left="420"/>
        <w:rPr>
          <w:rFonts w:ascii="宋体" w:eastAsia="宋体" w:hAnsi="宋体" w:cs="Times New Roman" w:hint="eastAsia"/>
          <w:szCs w:val="21"/>
        </w:rPr>
      </w:pPr>
      <w:r>
        <w:rPr>
          <w:rFonts w:ascii="宋体" w:eastAsia="宋体" w:hAnsi="宋体" w:cs="Times New Roman" w:hint="eastAsia"/>
          <w:szCs w:val="21"/>
        </w:rPr>
        <w:t>3</w:t>
      </w:r>
      <w:r w:rsidR="00D50340" w:rsidRPr="00D50340">
        <w:rPr>
          <w:rFonts w:ascii="宋体" w:eastAsia="宋体" w:hAnsi="宋体" w:cs="Times New Roman" w:hint="eastAsia"/>
          <w:szCs w:val="21"/>
        </w:rPr>
        <w:t>、统计分析</w:t>
      </w:r>
    </w:p>
    <w:p w14:paraId="7D9C5E15" w14:textId="74A657D0" w:rsidR="00D50340" w:rsidRDefault="00D50340" w:rsidP="00D50340">
      <w:pPr>
        <w:snapToGrid w:val="0"/>
        <w:ind w:leftChars="200" w:left="420"/>
        <w:rPr>
          <w:rFonts w:ascii="宋体" w:eastAsia="宋体" w:hAnsi="宋体" w:cs="Times New Roman" w:hint="eastAsia"/>
          <w:szCs w:val="21"/>
        </w:rPr>
      </w:pPr>
      <w:r w:rsidRPr="00D50340">
        <w:rPr>
          <w:rFonts w:ascii="宋体" w:eastAsia="宋体" w:hAnsi="宋体" w:cs="Times New Roman" w:hint="eastAsia"/>
          <w:szCs w:val="21"/>
        </w:rPr>
        <w:t>支持统计指定时间段内的安检检测数据，反馈阶段性的安检概况，支持按区域维度、以日周月年为周期，针对过检包裹及各类违禁品数目、过检客流人数及金属告警、温度异常告警等信息的统计分析，支持表格、柱状图、折线图方式进行展示，可通过表格或者统计图两种方式进行数据导出。</w:t>
      </w:r>
    </w:p>
    <w:p w14:paraId="0915B7BB" w14:textId="77777777" w:rsidR="00D50340" w:rsidRPr="007E331F" w:rsidRDefault="00D50340" w:rsidP="00D50340">
      <w:pPr>
        <w:snapToGrid w:val="0"/>
        <w:ind w:leftChars="200" w:left="420"/>
        <w:rPr>
          <w:rFonts w:ascii="宋体" w:eastAsia="宋体" w:hAnsi="宋体" w:cs="Times New Roman" w:hint="eastAsia"/>
          <w:szCs w:val="21"/>
        </w:rPr>
      </w:pPr>
    </w:p>
    <w:p w14:paraId="52EACB20" w14:textId="6E90D23F" w:rsidR="00A0382E" w:rsidRPr="00C65BDF" w:rsidRDefault="00A0382E" w:rsidP="00C65BDF">
      <w:pPr>
        <w:spacing w:line="360" w:lineRule="auto"/>
        <w:rPr>
          <w:rFonts w:ascii="宋体" w:eastAsia="宋体" w:hAnsi="宋体" w:hint="eastAsia"/>
          <w:sz w:val="24"/>
          <w:szCs w:val="28"/>
          <w:highlight w:val="yellow"/>
        </w:rPr>
      </w:pPr>
      <w:r w:rsidRPr="00C65BDF">
        <w:rPr>
          <w:rFonts w:ascii="宋体" w:eastAsia="宋体" w:hAnsi="宋体" w:hint="eastAsia"/>
          <w:sz w:val="24"/>
          <w:szCs w:val="28"/>
          <w:highlight w:val="yellow"/>
        </w:rPr>
        <w:t>项目</w:t>
      </w:r>
      <w:r w:rsidR="00634AC8">
        <w:rPr>
          <w:rFonts w:ascii="宋体" w:eastAsia="宋体" w:hAnsi="宋体" w:hint="eastAsia"/>
          <w:sz w:val="24"/>
          <w:szCs w:val="28"/>
          <w:highlight w:val="yellow"/>
        </w:rPr>
        <w:t>9</w:t>
      </w:r>
      <w:r w:rsidRPr="00C65BDF">
        <w:rPr>
          <w:rFonts w:ascii="宋体" w:eastAsia="宋体" w:hAnsi="宋体" w:hint="eastAsia"/>
          <w:sz w:val="24"/>
          <w:szCs w:val="28"/>
          <w:highlight w:val="yellow"/>
        </w:rPr>
        <w:t>：</w:t>
      </w:r>
      <w:r w:rsidR="00D10130" w:rsidRPr="00D10130">
        <w:rPr>
          <w:rFonts w:ascii="宋体" w:eastAsia="宋体" w:hAnsi="宋体" w:hint="eastAsia"/>
          <w:sz w:val="24"/>
          <w:szCs w:val="28"/>
          <w:highlight w:val="yellow"/>
        </w:rPr>
        <w:t>全自动医用PCR分析系统</w:t>
      </w:r>
      <w:r w:rsidRPr="00C65BDF">
        <w:rPr>
          <w:rFonts w:ascii="宋体" w:eastAsia="宋体" w:hAnsi="宋体" w:hint="eastAsia"/>
          <w:sz w:val="24"/>
          <w:szCs w:val="28"/>
          <w:highlight w:val="yellow"/>
        </w:rPr>
        <w:t>1</w:t>
      </w:r>
      <w:r w:rsidR="004F5919">
        <w:rPr>
          <w:rFonts w:ascii="宋体" w:eastAsia="宋体" w:hAnsi="宋体" w:hint="eastAsia"/>
          <w:sz w:val="24"/>
          <w:szCs w:val="28"/>
          <w:highlight w:val="yellow"/>
        </w:rPr>
        <w:t>台</w:t>
      </w:r>
      <w:r w:rsidRPr="00C65BDF">
        <w:rPr>
          <w:rFonts w:ascii="宋体" w:eastAsia="宋体" w:hAnsi="宋体" w:hint="eastAsia"/>
          <w:sz w:val="24"/>
          <w:szCs w:val="28"/>
          <w:highlight w:val="yellow"/>
        </w:rPr>
        <w:t>，预算</w:t>
      </w:r>
      <w:r w:rsidR="001B6DEB">
        <w:rPr>
          <w:rFonts w:ascii="宋体" w:eastAsia="宋体" w:hAnsi="宋体" w:hint="eastAsia"/>
          <w:sz w:val="24"/>
          <w:szCs w:val="28"/>
          <w:highlight w:val="yellow"/>
        </w:rPr>
        <w:t>2</w:t>
      </w:r>
      <w:r w:rsidR="00634AC8">
        <w:rPr>
          <w:rFonts w:ascii="宋体" w:eastAsia="宋体" w:hAnsi="宋体" w:hint="eastAsia"/>
          <w:sz w:val="24"/>
          <w:szCs w:val="28"/>
          <w:highlight w:val="yellow"/>
        </w:rPr>
        <w:t>5</w:t>
      </w:r>
      <w:r w:rsidRPr="00C65BDF">
        <w:rPr>
          <w:rFonts w:ascii="宋体" w:eastAsia="宋体" w:hAnsi="宋体" w:hint="eastAsia"/>
          <w:sz w:val="24"/>
          <w:szCs w:val="28"/>
          <w:highlight w:val="yellow"/>
        </w:rPr>
        <w:t>万元。</w:t>
      </w:r>
    </w:p>
    <w:p w14:paraId="071FE7C5" w14:textId="10DFBB97" w:rsidR="004C71DA" w:rsidRPr="007A2DAF" w:rsidRDefault="007A2DAF" w:rsidP="004C71DA">
      <w:pPr>
        <w:snapToGrid w:val="0"/>
        <w:ind w:leftChars="200" w:left="420"/>
        <w:rPr>
          <w:rFonts w:ascii="宋体" w:eastAsia="宋体" w:hAnsi="宋体" w:cs="Times New Roman" w:hint="eastAsia"/>
          <w:szCs w:val="21"/>
        </w:rPr>
      </w:pPr>
      <w:r>
        <w:rPr>
          <w:rFonts w:ascii="宋体" w:eastAsia="宋体" w:hAnsi="宋体" w:cs="Times New Roman" w:hint="eastAsia"/>
          <w:szCs w:val="21"/>
        </w:rPr>
        <w:t>1.</w:t>
      </w:r>
      <w:r w:rsidRPr="007A2DAF">
        <w:rPr>
          <w:rFonts w:ascii="宋体" w:eastAsia="宋体" w:hAnsi="宋体" w:cs="Times New Roman"/>
          <w:szCs w:val="21"/>
        </w:rPr>
        <w:t>样本容量</w:t>
      </w:r>
      <w:r>
        <w:rPr>
          <w:rFonts w:ascii="宋体" w:eastAsia="宋体" w:hAnsi="宋体" w:cs="Times New Roman" w:hint="eastAsia"/>
          <w:szCs w:val="21"/>
        </w:rPr>
        <w:t>：</w:t>
      </w:r>
      <w:r w:rsidRPr="007A2DAF">
        <w:rPr>
          <w:rFonts w:ascii="宋体" w:eastAsia="宋体" w:hAnsi="宋体" w:cs="Times New Roman"/>
          <w:szCs w:val="21"/>
        </w:rPr>
        <w:t>2×48孔×0.2ml</w:t>
      </w:r>
    </w:p>
    <w:p w14:paraId="39F9BFFC" w14:textId="29FFC472" w:rsidR="007A2DAF" w:rsidRPr="007A2DAF" w:rsidRDefault="007A2DAF" w:rsidP="004C71DA">
      <w:pPr>
        <w:snapToGrid w:val="0"/>
        <w:ind w:leftChars="200" w:left="420"/>
        <w:rPr>
          <w:rFonts w:ascii="宋体" w:eastAsia="宋体" w:hAnsi="宋体" w:cs="Times New Roman" w:hint="eastAsia"/>
          <w:szCs w:val="21"/>
        </w:rPr>
      </w:pPr>
      <w:r>
        <w:rPr>
          <w:rFonts w:ascii="宋体" w:eastAsia="宋体" w:hAnsi="宋体" w:cs="Times New Roman" w:hint="eastAsia"/>
          <w:szCs w:val="21"/>
        </w:rPr>
        <w:t>2.</w:t>
      </w:r>
      <w:r w:rsidRPr="007A2DAF">
        <w:rPr>
          <w:rFonts w:ascii="宋体" w:eastAsia="宋体" w:hAnsi="宋体" w:cs="Times New Roman"/>
          <w:szCs w:val="21"/>
        </w:rPr>
        <w:t>适用耗材</w:t>
      </w:r>
      <w:r>
        <w:rPr>
          <w:rFonts w:ascii="宋体" w:eastAsia="宋体" w:hAnsi="宋体" w:cs="Times New Roman" w:hint="eastAsia"/>
          <w:szCs w:val="21"/>
        </w:rPr>
        <w:t>：</w:t>
      </w:r>
      <w:r w:rsidRPr="007A2DAF">
        <w:rPr>
          <w:rFonts w:ascii="宋体" w:eastAsia="宋体" w:hAnsi="宋体" w:cs="Times New Roman"/>
          <w:szCs w:val="21"/>
        </w:rPr>
        <w:t>0.2ml PCR管、8连管</w:t>
      </w:r>
    </w:p>
    <w:p w14:paraId="632BDCAF" w14:textId="73DD04B7" w:rsidR="007A2DAF" w:rsidRPr="007A2DAF" w:rsidRDefault="007A2DAF" w:rsidP="007A2DAF">
      <w:pPr>
        <w:snapToGrid w:val="0"/>
        <w:ind w:leftChars="200" w:left="420"/>
        <w:rPr>
          <w:rFonts w:ascii="宋体" w:eastAsia="宋体" w:hAnsi="宋体" w:cs="Times New Roman" w:hint="eastAsia"/>
          <w:szCs w:val="21"/>
        </w:rPr>
      </w:pPr>
      <w:r>
        <w:rPr>
          <w:rFonts w:ascii="宋体" w:eastAsia="宋体" w:hAnsi="宋体" w:cs="Times New Roman" w:hint="eastAsia"/>
          <w:szCs w:val="21"/>
        </w:rPr>
        <w:t>3.</w:t>
      </w:r>
      <w:r w:rsidRPr="007A2DAF">
        <w:rPr>
          <w:rFonts w:ascii="宋体" w:eastAsia="宋体" w:hAnsi="宋体" w:cs="Times New Roman"/>
          <w:szCs w:val="21"/>
        </w:rPr>
        <w:t xml:space="preserve"> 样本线性范围</w:t>
      </w:r>
      <w:r>
        <w:rPr>
          <w:rFonts w:ascii="宋体" w:eastAsia="宋体" w:hAnsi="宋体" w:cs="Times New Roman" w:hint="eastAsia"/>
          <w:szCs w:val="21"/>
        </w:rPr>
        <w:t>：</w:t>
      </w:r>
      <w:r w:rsidRPr="007A2DAF">
        <w:rPr>
          <w:rFonts w:ascii="宋体" w:eastAsia="宋体" w:hAnsi="宋体" w:cs="Times New Roman"/>
          <w:szCs w:val="21"/>
        </w:rPr>
        <w:t>10</w:t>
      </w:r>
      <w:r w:rsidRPr="007A2DAF">
        <w:rPr>
          <w:rFonts w:ascii="Cambria Math" w:eastAsia="宋体" w:hAnsi="Cambria Math" w:cs="Cambria Math"/>
          <w:szCs w:val="21"/>
        </w:rPr>
        <w:t>⁰</w:t>
      </w:r>
      <w:r w:rsidRPr="007A2DAF">
        <w:rPr>
          <w:rFonts w:ascii="宋体" w:eastAsia="宋体" w:hAnsi="宋体" w:cs="Times New Roman"/>
          <w:szCs w:val="21"/>
        </w:rPr>
        <w:t>-1010个拷贝</w:t>
      </w:r>
    </w:p>
    <w:p w14:paraId="5BE8BF57" w14:textId="18C21241" w:rsidR="007A2DAF" w:rsidRPr="007A2DAF" w:rsidRDefault="007A2DAF" w:rsidP="007A2DAF">
      <w:pPr>
        <w:snapToGrid w:val="0"/>
        <w:ind w:leftChars="200" w:left="420"/>
        <w:rPr>
          <w:rFonts w:ascii="宋体" w:eastAsia="宋体" w:hAnsi="宋体" w:cs="Times New Roman" w:hint="eastAsia"/>
          <w:szCs w:val="21"/>
        </w:rPr>
      </w:pPr>
      <w:r>
        <w:rPr>
          <w:rFonts w:ascii="宋体" w:eastAsia="宋体" w:hAnsi="宋体" w:cs="Times New Roman" w:hint="eastAsia"/>
          <w:szCs w:val="21"/>
        </w:rPr>
        <w:t>4.</w:t>
      </w:r>
      <w:r w:rsidRPr="007A2DAF">
        <w:rPr>
          <w:rFonts w:ascii="宋体" w:eastAsia="宋体" w:hAnsi="宋体" w:cs="Times New Roman"/>
          <w:szCs w:val="21"/>
        </w:rPr>
        <w:t xml:space="preserve"> 灵敏度</w:t>
      </w:r>
      <w:r>
        <w:rPr>
          <w:rFonts w:ascii="宋体" w:eastAsia="宋体" w:hAnsi="宋体" w:cs="Times New Roman" w:hint="eastAsia"/>
          <w:szCs w:val="21"/>
        </w:rPr>
        <w:t>：</w:t>
      </w:r>
      <w:r w:rsidRPr="007A2DAF">
        <w:rPr>
          <w:rFonts w:ascii="宋体" w:eastAsia="宋体" w:hAnsi="宋体" w:cs="Times New Roman"/>
          <w:szCs w:val="21"/>
        </w:rPr>
        <w:t>检测单拷贝</w:t>
      </w:r>
    </w:p>
    <w:p w14:paraId="2D112832" w14:textId="6CE99B8D" w:rsidR="007A2DAF" w:rsidRPr="007A2DAF" w:rsidRDefault="007A2DAF" w:rsidP="007A2DAF">
      <w:pPr>
        <w:snapToGrid w:val="0"/>
        <w:ind w:leftChars="200" w:left="420"/>
        <w:rPr>
          <w:rFonts w:ascii="宋体" w:eastAsia="宋体" w:hAnsi="宋体" w:cs="Times New Roman" w:hint="eastAsia"/>
          <w:szCs w:val="21"/>
        </w:rPr>
      </w:pPr>
      <w:r>
        <w:rPr>
          <w:rFonts w:ascii="宋体" w:eastAsia="宋体" w:hAnsi="宋体" w:cs="Times New Roman" w:hint="eastAsia"/>
          <w:szCs w:val="21"/>
        </w:rPr>
        <w:t>5.</w:t>
      </w:r>
      <w:r w:rsidRPr="007A2DAF">
        <w:rPr>
          <w:rFonts w:ascii="宋体" w:eastAsia="宋体" w:hAnsi="宋体" w:cs="Times New Roman"/>
          <w:szCs w:val="21"/>
        </w:rPr>
        <w:t>样品容积</w:t>
      </w:r>
      <w:r>
        <w:rPr>
          <w:rFonts w:ascii="宋体" w:eastAsia="宋体" w:hAnsi="宋体" w:cs="Times New Roman" w:hint="eastAsia"/>
          <w:szCs w:val="21"/>
        </w:rPr>
        <w:t>：</w:t>
      </w:r>
      <w:r w:rsidRPr="007A2DAF">
        <w:rPr>
          <w:rFonts w:ascii="宋体" w:eastAsia="宋体" w:hAnsi="宋体" w:cs="Times New Roman"/>
          <w:szCs w:val="21"/>
        </w:rPr>
        <w:t>15～100μl</w:t>
      </w:r>
    </w:p>
    <w:p w14:paraId="7B3B3493" w14:textId="77777777" w:rsidR="00D414BF" w:rsidRDefault="007A2DAF" w:rsidP="00D414BF">
      <w:pPr>
        <w:snapToGrid w:val="0"/>
        <w:ind w:leftChars="200" w:left="420"/>
        <w:rPr>
          <w:rFonts w:ascii="宋体" w:eastAsia="宋体" w:hAnsi="宋体" w:cs="Times New Roman" w:hint="eastAsia"/>
          <w:szCs w:val="21"/>
        </w:rPr>
      </w:pPr>
      <w:r w:rsidRPr="00D414BF">
        <w:rPr>
          <w:rFonts w:ascii="宋体" w:eastAsia="宋体" w:hAnsi="宋体" w:cs="Times New Roman" w:hint="eastAsia"/>
          <w:szCs w:val="21"/>
        </w:rPr>
        <w:t>6.</w:t>
      </w:r>
      <w:r w:rsidRPr="00D414BF">
        <w:rPr>
          <w:rFonts w:ascii="宋体" w:eastAsia="宋体" w:hAnsi="宋体" w:cs="Times New Roman"/>
          <w:szCs w:val="21"/>
        </w:rPr>
        <w:t>荧光探针</w:t>
      </w:r>
      <w:r w:rsidRPr="00D414BF">
        <w:rPr>
          <w:rFonts w:ascii="宋体" w:eastAsia="宋体" w:hAnsi="宋体" w:cs="Times New Roman" w:hint="eastAsia"/>
          <w:szCs w:val="21"/>
        </w:rPr>
        <w:t>：</w:t>
      </w:r>
    </w:p>
    <w:p w14:paraId="0CFC34AC" w14:textId="234A7A1B"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通道1:FAM、SYBR-Green</w:t>
      </w:r>
    </w:p>
    <w:p w14:paraId="79E17DFB" w14:textId="77777777"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通道2:VIC、HEX、JOE、TET</w:t>
      </w:r>
    </w:p>
    <w:p w14:paraId="7B9ACB91" w14:textId="77777777"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通道3:ROX、Texas-Red</w:t>
      </w:r>
    </w:p>
    <w:p w14:paraId="6AF95291" w14:textId="476C734C"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通道4:CY5</w:t>
      </w:r>
    </w:p>
    <w:p w14:paraId="25FA60DF" w14:textId="77777777"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通道5:QUASAR705、CY5.5</w:t>
      </w:r>
    </w:p>
    <w:p w14:paraId="26B03DDE" w14:textId="2C88884B" w:rsidR="007A2DA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通道6:ATTO425</w:t>
      </w:r>
    </w:p>
    <w:p w14:paraId="3864630C" w14:textId="77777777" w:rsidR="007A2DAF" w:rsidRPr="00D414B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通道7:CY7</w:t>
      </w:r>
    </w:p>
    <w:p w14:paraId="50AC9B63" w14:textId="4F89B064" w:rsidR="007A2DAF" w:rsidRDefault="007A2DAF" w:rsidP="003205F5">
      <w:pPr>
        <w:snapToGrid w:val="0"/>
        <w:ind w:leftChars="200" w:left="420" w:firstLineChars="100" w:firstLine="210"/>
        <w:rPr>
          <w:rFonts w:ascii="宋体" w:eastAsia="宋体" w:hAnsi="宋体" w:cs="Times New Roman" w:hint="eastAsia"/>
          <w:szCs w:val="21"/>
        </w:rPr>
      </w:pPr>
      <w:r w:rsidRPr="00D414BF">
        <w:rPr>
          <w:rFonts w:ascii="宋体" w:eastAsia="宋体" w:hAnsi="宋体" w:cs="Times New Roman"/>
          <w:szCs w:val="21"/>
        </w:rPr>
        <w:t>通道8:AF405</w:t>
      </w:r>
    </w:p>
    <w:p w14:paraId="543398B3" w14:textId="3856F62F" w:rsidR="007A2DAF" w:rsidRPr="00D414BF" w:rsidRDefault="00D414BF" w:rsidP="00D414BF">
      <w:pPr>
        <w:snapToGrid w:val="0"/>
        <w:ind w:leftChars="200" w:left="420"/>
        <w:rPr>
          <w:rFonts w:ascii="宋体" w:eastAsia="宋体" w:hAnsi="宋体" w:cs="Times New Roman" w:hint="eastAsia"/>
          <w:szCs w:val="21"/>
        </w:rPr>
      </w:pPr>
      <w:r>
        <w:rPr>
          <w:rFonts w:ascii="宋体" w:eastAsia="宋体" w:hAnsi="宋体" w:cs="Times New Roman" w:hint="eastAsia"/>
          <w:szCs w:val="21"/>
        </w:rPr>
        <w:t>7.</w:t>
      </w:r>
      <w:r w:rsidRPr="00D414BF">
        <w:rPr>
          <w:rFonts w:ascii="宋体" w:eastAsia="宋体" w:hAnsi="宋体" w:cs="Times New Roman"/>
          <w:szCs w:val="21"/>
        </w:rPr>
        <w:t xml:space="preserve"> 附加性能</w:t>
      </w:r>
      <w:r w:rsidRPr="00D414BF">
        <w:rPr>
          <w:rFonts w:ascii="宋体" w:eastAsia="宋体" w:hAnsi="宋体" w:cs="Times New Roman" w:hint="eastAsia"/>
          <w:szCs w:val="21"/>
        </w:rPr>
        <w:t>：</w:t>
      </w:r>
      <w:r>
        <w:rPr>
          <w:rFonts w:ascii="宋体" w:eastAsia="宋体" w:hAnsi="宋体" w:cs="Times New Roman" w:hint="eastAsia"/>
          <w:szCs w:val="21"/>
        </w:rPr>
        <w:t>仪器特</w:t>
      </w:r>
      <w:r w:rsidR="007A2DAF" w:rsidRPr="007A2DAF">
        <w:rPr>
          <w:rFonts w:ascii="宋体" w:eastAsia="宋体" w:hAnsi="宋体" w:cs="Times New Roman"/>
          <w:szCs w:val="21"/>
        </w:rPr>
        <w:t>有</w:t>
      </w:r>
      <w:proofErr w:type="gramStart"/>
      <w:r w:rsidR="007A2DAF" w:rsidRPr="007A2DAF">
        <w:rPr>
          <w:rFonts w:ascii="宋体" w:eastAsia="宋体" w:hAnsi="宋体" w:cs="Times New Roman"/>
          <w:szCs w:val="21"/>
        </w:rPr>
        <w:t>双反应</w:t>
      </w:r>
      <w:proofErr w:type="gramEnd"/>
      <w:r w:rsidR="007A2DAF" w:rsidRPr="007A2DAF">
        <w:rPr>
          <w:rFonts w:ascii="宋体" w:eastAsia="宋体" w:hAnsi="宋体" w:cs="Times New Roman"/>
          <w:szCs w:val="21"/>
        </w:rPr>
        <w:t>模块，每个模块(8×6孔)可同时运行两个不同的反应程序，相当于2台仪器，用户可灵活选择。</w:t>
      </w:r>
    </w:p>
    <w:p w14:paraId="7B99FF1F" w14:textId="77777777" w:rsidR="007A2DAF" w:rsidRPr="006B7349" w:rsidRDefault="007A2DAF" w:rsidP="007A2DAF">
      <w:pPr>
        <w:snapToGrid w:val="0"/>
        <w:ind w:leftChars="200" w:left="420"/>
        <w:rPr>
          <w:rFonts w:ascii="宋体" w:eastAsia="宋体" w:hAnsi="宋体" w:cs="Times New Roman" w:hint="eastAsia"/>
          <w:szCs w:val="21"/>
        </w:rPr>
      </w:pPr>
    </w:p>
    <w:p w14:paraId="3A9AB9E3" w14:textId="77777777" w:rsidR="00634AC8" w:rsidRDefault="00634AC8" w:rsidP="00634AC8">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Pr>
          <w:rFonts w:ascii="宋体" w:eastAsia="宋体" w:hAnsi="宋体" w:hint="eastAsia"/>
          <w:sz w:val="24"/>
          <w:szCs w:val="28"/>
          <w:highlight w:val="yellow"/>
        </w:rPr>
        <w:t>10</w:t>
      </w:r>
      <w:r w:rsidRPr="007E331F">
        <w:rPr>
          <w:rFonts w:ascii="宋体" w:eastAsia="宋体" w:hAnsi="宋体" w:hint="eastAsia"/>
          <w:sz w:val="24"/>
          <w:szCs w:val="28"/>
          <w:highlight w:val="yellow"/>
        </w:rPr>
        <w:t>：</w:t>
      </w:r>
      <w:r>
        <w:rPr>
          <w:rFonts w:ascii="宋体" w:eastAsia="宋体" w:hAnsi="宋体" w:hint="eastAsia"/>
          <w:sz w:val="24"/>
          <w:szCs w:val="28"/>
          <w:highlight w:val="yellow"/>
        </w:rPr>
        <w:t>低速离心机</w:t>
      </w:r>
      <w:r w:rsidRPr="007E331F">
        <w:rPr>
          <w:rFonts w:ascii="宋体" w:eastAsia="宋体" w:hAnsi="宋体" w:hint="eastAsia"/>
          <w:sz w:val="24"/>
          <w:szCs w:val="28"/>
          <w:highlight w:val="yellow"/>
        </w:rPr>
        <w:t>1</w:t>
      </w:r>
      <w:r>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Pr>
          <w:rFonts w:ascii="宋体" w:eastAsia="宋体" w:hAnsi="宋体" w:hint="eastAsia"/>
          <w:sz w:val="24"/>
          <w:szCs w:val="28"/>
          <w:highlight w:val="yellow"/>
        </w:rPr>
        <w:t>8</w:t>
      </w:r>
      <w:r w:rsidRPr="007E331F">
        <w:rPr>
          <w:rFonts w:ascii="宋体" w:eastAsia="宋体" w:hAnsi="宋体" w:hint="eastAsia"/>
          <w:sz w:val="24"/>
          <w:szCs w:val="28"/>
          <w:highlight w:val="yellow"/>
        </w:rPr>
        <w:t>万元。</w:t>
      </w:r>
    </w:p>
    <w:p w14:paraId="5CDA1C72"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1.具备医疗器械注册证</w:t>
      </w:r>
    </w:p>
    <w:p w14:paraId="3682193B"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2.机身、机箱耐腐蚀、耐消毒剂</w:t>
      </w:r>
    </w:p>
    <w:p w14:paraId="380EC1C7"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3.转速：2000~4000r/min</w:t>
      </w:r>
    </w:p>
    <w:p w14:paraId="292CC4DD"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4.启动计时，到达转速后计时，瞬时离心计时</w:t>
      </w:r>
    </w:p>
    <w:p w14:paraId="35891665"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5.停机分档加减速；停机自动开盖</w:t>
      </w:r>
    </w:p>
    <w:p w14:paraId="672CFECD" w14:textId="77777777" w:rsidR="00634AC8" w:rsidRPr="00A22E5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6.温度设定范围-20℃~+40℃：±1℃。</w:t>
      </w:r>
    </w:p>
    <w:p w14:paraId="4437DDB5" w14:textId="77777777" w:rsidR="00634AC8" w:rsidRDefault="00634AC8" w:rsidP="00634AC8">
      <w:pPr>
        <w:snapToGrid w:val="0"/>
        <w:ind w:leftChars="200" w:left="420"/>
        <w:rPr>
          <w:rFonts w:ascii="宋体" w:eastAsia="宋体" w:hAnsi="宋体" w:cs="Times New Roman" w:hint="eastAsia"/>
          <w:szCs w:val="21"/>
        </w:rPr>
      </w:pPr>
      <w:r w:rsidRPr="00A22E58">
        <w:rPr>
          <w:rFonts w:ascii="宋体" w:eastAsia="宋体" w:hAnsi="宋体" w:cs="Times New Roman" w:hint="eastAsia"/>
          <w:szCs w:val="21"/>
        </w:rPr>
        <w:t>7.水平转子，袋盖气密性试管筒。配备1.5mL和5mL两种</w:t>
      </w:r>
      <w:proofErr w:type="gramStart"/>
      <w:r w:rsidRPr="00A22E58">
        <w:rPr>
          <w:rFonts w:ascii="宋体" w:eastAsia="宋体" w:hAnsi="宋体" w:cs="Times New Roman" w:hint="eastAsia"/>
          <w:szCs w:val="21"/>
        </w:rPr>
        <w:t>适</w:t>
      </w:r>
      <w:proofErr w:type="gramEnd"/>
      <w:r w:rsidRPr="00A22E58">
        <w:rPr>
          <w:rFonts w:ascii="宋体" w:eastAsia="宋体" w:hAnsi="宋体" w:cs="Times New Roman" w:hint="eastAsia"/>
          <w:szCs w:val="21"/>
        </w:rPr>
        <w:t>适配器</w:t>
      </w:r>
    </w:p>
    <w:p w14:paraId="2E413D6D" w14:textId="77777777" w:rsidR="00634AC8" w:rsidRPr="006B7349" w:rsidRDefault="00634AC8" w:rsidP="00634AC8">
      <w:pPr>
        <w:snapToGrid w:val="0"/>
        <w:ind w:leftChars="200" w:left="420"/>
        <w:rPr>
          <w:rFonts w:ascii="宋体" w:eastAsia="宋体" w:hAnsi="宋体" w:cs="Times New Roman" w:hint="eastAsia"/>
          <w:szCs w:val="21"/>
        </w:rPr>
      </w:pPr>
    </w:p>
    <w:p w14:paraId="7C2F0201" w14:textId="357B0C7E" w:rsidR="003205F5" w:rsidRDefault="003205F5" w:rsidP="003205F5">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634AC8">
        <w:rPr>
          <w:rFonts w:ascii="宋体" w:eastAsia="宋体" w:hAnsi="宋体" w:hint="eastAsia"/>
          <w:sz w:val="24"/>
          <w:szCs w:val="28"/>
          <w:highlight w:val="yellow"/>
        </w:rPr>
        <w:t>11</w:t>
      </w:r>
      <w:r w:rsidRPr="007E331F">
        <w:rPr>
          <w:rFonts w:ascii="宋体" w:eastAsia="宋体" w:hAnsi="宋体" w:hint="eastAsia"/>
          <w:sz w:val="24"/>
          <w:szCs w:val="28"/>
          <w:highlight w:val="yellow"/>
        </w:rPr>
        <w:t>：</w:t>
      </w:r>
      <w:r>
        <w:rPr>
          <w:rFonts w:ascii="宋体" w:eastAsia="宋体" w:hAnsi="宋体" w:hint="eastAsia"/>
          <w:sz w:val="24"/>
          <w:szCs w:val="28"/>
          <w:highlight w:val="yellow"/>
        </w:rPr>
        <w:t>二氧化碳培养箱</w:t>
      </w:r>
      <w:r w:rsidRPr="007E331F">
        <w:rPr>
          <w:rFonts w:ascii="宋体" w:eastAsia="宋体" w:hAnsi="宋体" w:hint="eastAsia"/>
          <w:sz w:val="24"/>
          <w:szCs w:val="28"/>
          <w:highlight w:val="yellow"/>
        </w:rPr>
        <w:t>1</w:t>
      </w:r>
      <w:r>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Pr>
          <w:rFonts w:ascii="宋体" w:eastAsia="宋体" w:hAnsi="宋体" w:hint="eastAsia"/>
          <w:sz w:val="24"/>
          <w:szCs w:val="28"/>
          <w:highlight w:val="yellow"/>
        </w:rPr>
        <w:t>4.8</w:t>
      </w:r>
      <w:r w:rsidRPr="007E331F">
        <w:rPr>
          <w:rFonts w:ascii="宋体" w:eastAsia="宋体" w:hAnsi="宋体" w:hint="eastAsia"/>
          <w:sz w:val="24"/>
          <w:szCs w:val="28"/>
          <w:highlight w:val="yellow"/>
        </w:rPr>
        <w:t>万元。</w:t>
      </w:r>
    </w:p>
    <w:p w14:paraId="2F101B48" w14:textId="77777777" w:rsidR="003205F5" w:rsidRPr="003205F5" w:rsidRDefault="003205F5" w:rsidP="003205F5">
      <w:pPr>
        <w:snapToGrid w:val="0"/>
        <w:ind w:leftChars="200" w:left="420"/>
        <w:rPr>
          <w:rFonts w:ascii="宋体" w:eastAsia="宋体" w:hAnsi="宋体" w:cs="Times New Roman" w:hint="eastAsia"/>
          <w:szCs w:val="21"/>
        </w:rPr>
      </w:pPr>
      <w:r w:rsidRPr="003205F5">
        <w:rPr>
          <w:rFonts w:ascii="宋体" w:eastAsia="宋体" w:hAnsi="宋体" w:cs="Times New Roman" w:hint="eastAsia"/>
          <w:szCs w:val="21"/>
        </w:rPr>
        <w:t>1.主要用途:应用于细胞、组织培养和某些特殊微生物的培养，常见于细胞动力学研究、哺乳动物细胞分泌物的收集、各种物理、化学因素的致癌或毒理效应等2.技术参数:</w:t>
      </w:r>
    </w:p>
    <w:p w14:paraId="17F3551A" w14:textId="09AA26E1" w:rsidR="003205F5" w:rsidRPr="003205F5" w:rsidRDefault="003205F5" w:rsidP="003205F5">
      <w:pPr>
        <w:snapToGrid w:val="0"/>
        <w:ind w:leftChars="200" w:left="420"/>
        <w:rPr>
          <w:rFonts w:ascii="宋体" w:eastAsia="宋体" w:hAnsi="宋体" w:cs="Times New Roman" w:hint="eastAsia"/>
          <w:szCs w:val="21"/>
        </w:rPr>
      </w:pPr>
      <w:r w:rsidRPr="003205F5">
        <w:rPr>
          <w:rFonts w:ascii="宋体" w:eastAsia="宋体" w:hAnsi="宋体" w:cs="Times New Roman" w:hint="eastAsia"/>
          <w:szCs w:val="21"/>
        </w:rPr>
        <w:t>2</w:t>
      </w:r>
      <w:r>
        <w:rPr>
          <w:rFonts w:ascii="宋体" w:eastAsia="宋体" w:hAnsi="宋体" w:cs="Times New Roman" w:hint="eastAsia"/>
          <w:szCs w:val="21"/>
        </w:rPr>
        <w:t>.</w:t>
      </w:r>
      <w:r w:rsidRPr="003205F5">
        <w:rPr>
          <w:rFonts w:ascii="宋体" w:eastAsia="宋体" w:hAnsi="宋体" w:cs="Times New Roman" w:hint="eastAsia"/>
          <w:szCs w:val="21"/>
        </w:rPr>
        <w:t>容积:&gt;170L</w:t>
      </w:r>
    </w:p>
    <w:p w14:paraId="6D1485E8" w14:textId="0B7B0637" w:rsidR="003205F5" w:rsidRPr="003205F5" w:rsidRDefault="003205F5" w:rsidP="003205F5">
      <w:pPr>
        <w:snapToGrid w:val="0"/>
        <w:ind w:leftChars="200" w:left="420"/>
        <w:rPr>
          <w:rFonts w:ascii="宋体" w:eastAsia="宋体" w:hAnsi="宋体" w:cs="Times New Roman" w:hint="eastAsia"/>
          <w:szCs w:val="21"/>
        </w:rPr>
      </w:pPr>
      <w:r>
        <w:rPr>
          <w:rFonts w:ascii="宋体" w:eastAsia="宋体" w:hAnsi="宋体" w:cs="Times New Roman" w:hint="eastAsia"/>
          <w:szCs w:val="21"/>
        </w:rPr>
        <w:t>3.</w:t>
      </w:r>
      <w:r w:rsidRPr="003205F5">
        <w:rPr>
          <w:rFonts w:ascii="宋体" w:eastAsia="宋体" w:hAnsi="宋体" w:cs="Times New Roman" w:hint="eastAsia"/>
          <w:szCs w:val="21"/>
        </w:rPr>
        <w:t>智能触摸显示屏，屏幕尺寸:&gt;7寸</w:t>
      </w:r>
    </w:p>
    <w:p w14:paraId="47620FB7" w14:textId="14513C17" w:rsidR="003205F5" w:rsidRPr="003205F5" w:rsidRDefault="003205F5" w:rsidP="003205F5">
      <w:pPr>
        <w:snapToGrid w:val="0"/>
        <w:ind w:leftChars="200" w:left="420"/>
        <w:rPr>
          <w:rFonts w:ascii="宋体" w:eastAsia="宋体" w:hAnsi="宋体" w:cs="Times New Roman" w:hint="eastAsia"/>
          <w:szCs w:val="21"/>
        </w:rPr>
      </w:pPr>
      <w:r>
        <w:rPr>
          <w:rFonts w:ascii="宋体" w:eastAsia="宋体" w:hAnsi="宋体" w:cs="Times New Roman" w:hint="eastAsia"/>
          <w:szCs w:val="21"/>
        </w:rPr>
        <w:t>4.</w:t>
      </w:r>
      <w:r w:rsidRPr="003205F5">
        <w:rPr>
          <w:rFonts w:ascii="宋体" w:eastAsia="宋体" w:hAnsi="宋体" w:cs="Times New Roman" w:hint="eastAsia"/>
          <w:szCs w:val="21"/>
        </w:rPr>
        <w:t>温度控制范围，室温:+3°C~55°C</w:t>
      </w:r>
    </w:p>
    <w:p w14:paraId="1801B1D4" w14:textId="6F0739D2" w:rsidR="003205F5" w:rsidRPr="003205F5" w:rsidRDefault="003205F5" w:rsidP="003205F5">
      <w:pPr>
        <w:snapToGrid w:val="0"/>
        <w:ind w:leftChars="200" w:left="630" w:hangingChars="100" w:hanging="210"/>
        <w:rPr>
          <w:rFonts w:ascii="宋体" w:eastAsia="宋体" w:hAnsi="宋体" w:cs="Times New Roman" w:hint="eastAsia"/>
          <w:szCs w:val="21"/>
        </w:rPr>
      </w:pPr>
      <w:r>
        <w:rPr>
          <w:rFonts w:ascii="宋体" w:eastAsia="宋体" w:hAnsi="宋体" w:cs="Times New Roman" w:hint="eastAsia"/>
          <w:szCs w:val="21"/>
        </w:rPr>
        <w:t>5.</w:t>
      </w:r>
      <w:r w:rsidRPr="003205F5">
        <w:rPr>
          <w:rFonts w:ascii="宋体" w:eastAsia="宋体" w:hAnsi="宋体" w:cs="Times New Roman" w:hint="eastAsia"/>
          <w:szCs w:val="21"/>
        </w:rPr>
        <w:t>温度均匀性:±0.3°C，温度波动度:±0.1°C2.5开门≤30s、关门后≤4分钟温度恢复至初始值98%2.6 CO2浓度控制范围，0~20%，控制精度:±0.1%，开≤30s、关门后≤4分钟CO2浓度恢复至标准要求以内2.7高精度红外传感器(IR)，耐温≥190°C，可进行≥300次以上干热灭菌循环2.8具有一键灭菌功能</w:t>
      </w:r>
    </w:p>
    <w:p w14:paraId="73E772C9" w14:textId="77777777" w:rsidR="00D10130" w:rsidRDefault="003205F5" w:rsidP="003205F5">
      <w:pPr>
        <w:snapToGrid w:val="0"/>
        <w:ind w:leftChars="200" w:left="420"/>
        <w:rPr>
          <w:rFonts w:ascii="宋体" w:eastAsia="宋体" w:hAnsi="宋体" w:cs="Times New Roman" w:hint="eastAsia"/>
          <w:szCs w:val="21"/>
        </w:rPr>
      </w:pPr>
      <w:r>
        <w:rPr>
          <w:rFonts w:ascii="宋体" w:eastAsia="宋体" w:hAnsi="宋体" w:cs="Times New Roman" w:hint="eastAsia"/>
          <w:szCs w:val="21"/>
        </w:rPr>
        <w:t>6.</w:t>
      </w:r>
      <w:r w:rsidRPr="003205F5">
        <w:rPr>
          <w:rFonts w:ascii="宋体" w:eastAsia="宋体" w:hAnsi="宋体" w:cs="Times New Roman" w:hint="eastAsia"/>
          <w:szCs w:val="21"/>
        </w:rPr>
        <w:t>镜面304不锈钢内胆，</w:t>
      </w:r>
      <w:proofErr w:type="gramStart"/>
      <w:r w:rsidRPr="003205F5">
        <w:rPr>
          <w:rFonts w:ascii="宋体" w:eastAsia="宋体" w:hAnsi="宋体" w:cs="Times New Roman" w:hint="eastAsia"/>
          <w:szCs w:val="21"/>
        </w:rPr>
        <w:t>一</w:t>
      </w:r>
      <w:proofErr w:type="gramEnd"/>
      <w:r w:rsidRPr="003205F5">
        <w:rPr>
          <w:rFonts w:ascii="宋体" w:eastAsia="宋体" w:hAnsi="宋体" w:cs="Times New Roman" w:hint="eastAsia"/>
          <w:szCs w:val="21"/>
        </w:rPr>
        <w:t>体式冲压成型，无支架、无螺钉、大圆弧无死角结构</w:t>
      </w:r>
    </w:p>
    <w:p w14:paraId="7598E2B1" w14:textId="47C0D4C9" w:rsidR="003205F5" w:rsidRDefault="00D10130" w:rsidP="003205F5">
      <w:pPr>
        <w:snapToGrid w:val="0"/>
        <w:ind w:leftChars="200" w:left="420"/>
        <w:rPr>
          <w:rFonts w:ascii="宋体" w:eastAsia="宋体" w:hAnsi="宋体" w:cs="Times New Roman" w:hint="eastAsia"/>
          <w:szCs w:val="21"/>
        </w:rPr>
      </w:pPr>
      <w:r>
        <w:rPr>
          <w:rFonts w:ascii="宋体" w:eastAsia="宋体" w:hAnsi="宋体" w:cs="Times New Roman" w:hint="eastAsia"/>
          <w:szCs w:val="21"/>
        </w:rPr>
        <w:lastRenderedPageBreak/>
        <w:t>7.</w:t>
      </w:r>
      <w:r w:rsidR="003205F5" w:rsidRPr="003205F5">
        <w:rPr>
          <w:rFonts w:ascii="宋体" w:eastAsia="宋体" w:hAnsi="宋体" w:cs="Times New Roman" w:hint="eastAsia"/>
          <w:szCs w:val="21"/>
        </w:rPr>
        <w:t>箱体前部带有排水孔</w:t>
      </w:r>
    </w:p>
    <w:p w14:paraId="73C495EC" w14:textId="77777777" w:rsidR="003205F5" w:rsidRPr="006B7349" w:rsidRDefault="003205F5" w:rsidP="003205F5">
      <w:pPr>
        <w:snapToGrid w:val="0"/>
        <w:ind w:leftChars="200" w:left="420"/>
        <w:rPr>
          <w:rFonts w:ascii="宋体" w:eastAsia="宋体" w:hAnsi="宋体" w:cs="Times New Roman" w:hint="eastAsia"/>
          <w:szCs w:val="21"/>
        </w:rPr>
      </w:pPr>
    </w:p>
    <w:p w14:paraId="47ACC9ED" w14:textId="70A49D9F" w:rsidR="00A0382E"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3205F5">
        <w:rPr>
          <w:rFonts w:ascii="宋体" w:eastAsia="宋体" w:hAnsi="宋体" w:hint="eastAsia"/>
          <w:sz w:val="24"/>
          <w:szCs w:val="28"/>
          <w:highlight w:val="yellow"/>
        </w:rPr>
        <w:t>1</w:t>
      </w:r>
      <w:r w:rsidR="00634AC8">
        <w:rPr>
          <w:rFonts w:ascii="宋体" w:eastAsia="宋体" w:hAnsi="宋体" w:hint="eastAsia"/>
          <w:sz w:val="24"/>
          <w:szCs w:val="28"/>
          <w:highlight w:val="yellow"/>
        </w:rPr>
        <w:t>2</w:t>
      </w:r>
      <w:r w:rsidRPr="007E331F">
        <w:rPr>
          <w:rFonts w:ascii="宋体" w:eastAsia="宋体" w:hAnsi="宋体" w:hint="eastAsia"/>
          <w:sz w:val="24"/>
          <w:szCs w:val="28"/>
          <w:highlight w:val="yellow"/>
        </w:rPr>
        <w:t>：</w:t>
      </w:r>
      <w:r w:rsidR="004B6226" w:rsidRPr="00D50340">
        <w:rPr>
          <w:rFonts w:ascii="宋体" w:eastAsia="宋体" w:hAnsi="宋体" w:hint="eastAsia"/>
          <w:sz w:val="24"/>
          <w:szCs w:val="28"/>
          <w:highlight w:val="yellow"/>
        </w:rPr>
        <w:t>核酸快速检测设备</w:t>
      </w:r>
      <w:r w:rsidRPr="007E331F">
        <w:rPr>
          <w:rFonts w:ascii="宋体" w:eastAsia="宋体" w:hAnsi="宋体" w:hint="eastAsia"/>
          <w:sz w:val="24"/>
          <w:szCs w:val="28"/>
          <w:highlight w:val="yellow"/>
        </w:rPr>
        <w:t>1</w:t>
      </w:r>
      <w:r w:rsidR="004B6226">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sidR="004B6226">
        <w:rPr>
          <w:rFonts w:ascii="宋体" w:eastAsia="宋体" w:hAnsi="宋体" w:hint="eastAsia"/>
          <w:sz w:val="24"/>
          <w:szCs w:val="28"/>
          <w:highlight w:val="yellow"/>
        </w:rPr>
        <w:t>4.8</w:t>
      </w:r>
      <w:r w:rsidRPr="007E331F">
        <w:rPr>
          <w:rFonts w:ascii="宋体" w:eastAsia="宋体" w:hAnsi="宋体" w:hint="eastAsia"/>
          <w:sz w:val="24"/>
          <w:szCs w:val="28"/>
          <w:highlight w:val="yellow"/>
        </w:rPr>
        <w:t>万元。</w:t>
      </w:r>
    </w:p>
    <w:p w14:paraId="69AE213F"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1、测试项目：甲型流感/乙型流感/呼吸道合胞病毒；肺炎支原体/肺炎衣原体/腺病毒。</w:t>
      </w:r>
    </w:p>
    <w:p w14:paraId="583E5523"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2、测定时间：≤35分钟测试完成。</w:t>
      </w:r>
    </w:p>
    <w:p w14:paraId="6A550517"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3、检测通道数：≥12通道，可以同时开展不同项目检测。</w:t>
      </w:r>
    </w:p>
    <w:p w14:paraId="5AB13A57"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4、灵敏度：可检测单拷贝基因，≤500拷贝/毫升。</w:t>
      </w:r>
    </w:p>
    <w:p w14:paraId="22591356" w14:textId="68FCBFE8" w:rsidR="004C71DA"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5、体积小巧能放到生物安全柜使用</w:t>
      </w:r>
      <w:r>
        <w:rPr>
          <w:rFonts w:ascii="宋体" w:eastAsia="宋体" w:hAnsi="宋体" w:cs="Times New Roman" w:hint="eastAsia"/>
          <w:szCs w:val="21"/>
        </w:rPr>
        <w:t>。</w:t>
      </w:r>
    </w:p>
    <w:p w14:paraId="4619EBA1" w14:textId="77777777" w:rsidR="00875FFF" w:rsidRPr="006B7349" w:rsidRDefault="00875FFF" w:rsidP="00875FFF">
      <w:pPr>
        <w:snapToGrid w:val="0"/>
        <w:ind w:leftChars="200" w:left="420"/>
        <w:rPr>
          <w:rFonts w:ascii="宋体" w:eastAsia="宋体" w:hAnsi="宋体" w:cs="Times New Roman" w:hint="eastAsia"/>
          <w:szCs w:val="21"/>
        </w:rPr>
      </w:pPr>
    </w:p>
    <w:p w14:paraId="5D88CC3D" w14:textId="09F30E28" w:rsidR="00A0382E"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3</w:t>
      </w:r>
      <w:r w:rsidRPr="007E331F">
        <w:rPr>
          <w:rFonts w:ascii="宋体" w:eastAsia="宋体" w:hAnsi="宋体" w:hint="eastAsia"/>
          <w:sz w:val="24"/>
          <w:szCs w:val="28"/>
          <w:highlight w:val="yellow"/>
        </w:rPr>
        <w:t>：</w:t>
      </w:r>
      <w:r w:rsidR="004B6226" w:rsidRPr="00D50340">
        <w:rPr>
          <w:rFonts w:ascii="宋体" w:eastAsia="宋体" w:hAnsi="宋体" w:hint="eastAsia"/>
          <w:sz w:val="24"/>
          <w:szCs w:val="28"/>
          <w:highlight w:val="yellow"/>
        </w:rPr>
        <w:t>核酸提取设备</w:t>
      </w:r>
      <w:r w:rsidRPr="007E331F">
        <w:rPr>
          <w:rFonts w:ascii="宋体" w:eastAsia="宋体" w:hAnsi="宋体" w:hint="eastAsia"/>
          <w:sz w:val="24"/>
          <w:szCs w:val="28"/>
          <w:highlight w:val="yellow"/>
        </w:rPr>
        <w:t>1</w:t>
      </w:r>
      <w:r w:rsidR="004B6226">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sidR="004B6226">
        <w:rPr>
          <w:rFonts w:ascii="宋体" w:eastAsia="宋体" w:hAnsi="宋体" w:hint="eastAsia"/>
          <w:sz w:val="24"/>
          <w:szCs w:val="28"/>
          <w:highlight w:val="yellow"/>
        </w:rPr>
        <w:t>0.</w:t>
      </w:r>
      <w:r w:rsidRPr="007E331F">
        <w:rPr>
          <w:rFonts w:ascii="宋体" w:eastAsia="宋体" w:hAnsi="宋体" w:hint="eastAsia"/>
          <w:sz w:val="24"/>
          <w:szCs w:val="28"/>
          <w:highlight w:val="yellow"/>
        </w:rPr>
        <w:t>5万元。</w:t>
      </w:r>
    </w:p>
    <w:p w14:paraId="0132A788"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1.样本通量：一次可处理1～32个样本</w:t>
      </w:r>
    </w:p>
    <w:p w14:paraId="0F51B0F9" w14:textId="435B210A"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2.使用耗材：96深孔板</w:t>
      </w:r>
    </w:p>
    <w:p w14:paraId="4BFF0C83" w14:textId="1A0F5CD8"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3.工作体积：50-1000μL</w:t>
      </w:r>
    </w:p>
    <w:p w14:paraId="128FCA95"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4.提纯</w:t>
      </w:r>
      <w:proofErr w:type="gramStart"/>
      <w:r w:rsidRPr="00875FFF">
        <w:rPr>
          <w:rFonts w:ascii="宋体" w:eastAsia="宋体" w:hAnsi="宋体" w:cs="Times New Roman" w:hint="eastAsia"/>
          <w:szCs w:val="21"/>
        </w:rPr>
        <w:t>孔间差</w:t>
      </w:r>
      <w:proofErr w:type="gramEnd"/>
      <w:r w:rsidRPr="00875FFF">
        <w:rPr>
          <w:rFonts w:ascii="宋体" w:eastAsia="宋体" w:hAnsi="宋体" w:cs="Times New Roman" w:hint="eastAsia"/>
          <w:szCs w:val="21"/>
        </w:rPr>
        <w:t>CV&lt;5%</w:t>
      </w:r>
    </w:p>
    <w:p w14:paraId="315B6EC7" w14:textId="5A6986A3"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5.加热温度：室温~140</w:t>
      </w:r>
    </w:p>
    <w:p w14:paraId="1BB5880F"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6.提取时间：20-40min(由所选试剂和体积决定)</w:t>
      </w:r>
    </w:p>
    <w:p w14:paraId="1E317108" w14:textId="6DE14A2A"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7、污染防控：内置UV紫外灭菌灯</w:t>
      </w:r>
    </w:p>
    <w:p w14:paraId="6F23C73B" w14:textId="69CA019E" w:rsidR="004C71DA"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8、用于病毒十二项核酸提取</w:t>
      </w:r>
    </w:p>
    <w:p w14:paraId="74F8AEA5" w14:textId="77777777" w:rsidR="00875FFF" w:rsidRPr="006B7349" w:rsidRDefault="00875FFF" w:rsidP="00875FFF">
      <w:pPr>
        <w:snapToGrid w:val="0"/>
        <w:ind w:leftChars="200" w:left="420"/>
        <w:rPr>
          <w:rFonts w:ascii="宋体" w:eastAsia="宋体" w:hAnsi="宋体" w:cs="Times New Roman" w:hint="eastAsia"/>
          <w:szCs w:val="21"/>
        </w:rPr>
      </w:pPr>
    </w:p>
    <w:p w14:paraId="4143AAA6" w14:textId="68B51A50" w:rsidR="00A0382E"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4</w:t>
      </w:r>
      <w:r w:rsidRPr="007E331F">
        <w:rPr>
          <w:rFonts w:ascii="宋体" w:eastAsia="宋体" w:hAnsi="宋体" w:hint="eastAsia"/>
          <w:sz w:val="24"/>
          <w:szCs w:val="28"/>
          <w:highlight w:val="yellow"/>
        </w:rPr>
        <w:t>：</w:t>
      </w:r>
      <w:r w:rsidR="004B6226" w:rsidRPr="00D50340">
        <w:rPr>
          <w:rFonts w:ascii="宋体" w:eastAsia="宋体" w:hAnsi="宋体" w:hint="eastAsia"/>
          <w:sz w:val="24"/>
          <w:szCs w:val="28"/>
          <w:highlight w:val="yellow"/>
        </w:rPr>
        <w:t>全自动化学发光免疫分析仪</w:t>
      </w:r>
      <w:r w:rsidRPr="007E331F">
        <w:rPr>
          <w:rFonts w:ascii="宋体" w:eastAsia="宋体" w:hAnsi="宋体" w:hint="eastAsia"/>
          <w:sz w:val="24"/>
          <w:szCs w:val="28"/>
          <w:highlight w:val="yellow"/>
        </w:rPr>
        <w:t>1</w:t>
      </w:r>
      <w:r w:rsidR="004B6226">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w:t>
      </w:r>
      <w:r w:rsidR="004B6226">
        <w:rPr>
          <w:rFonts w:ascii="宋体" w:eastAsia="宋体" w:hAnsi="宋体" w:hint="eastAsia"/>
          <w:sz w:val="24"/>
          <w:szCs w:val="28"/>
          <w:highlight w:val="yellow"/>
        </w:rPr>
        <w:t>4.9</w:t>
      </w:r>
      <w:r w:rsidRPr="007E331F">
        <w:rPr>
          <w:rFonts w:ascii="宋体" w:eastAsia="宋体" w:hAnsi="宋体" w:hint="eastAsia"/>
          <w:sz w:val="24"/>
          <w:szCs w:val="28"/>
          <w:highlight w:val="yellow"/>
        </w:rPr>
        <w:t>万元。</w:t>
      </w:r>
    </w:p>
    <w:p w14:paraId="61EE186E" w14:textId="4E571246"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1.检测速度：600 测试/小时</w:t>
      </w:r>
    </w:p>
    <w:p w14:paraId="062C2E3F" w14:textId="4A3E2D2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w:t>
      </w:r>
      <w:proofErr w:type="gramStart"/>
      <w:r w:rsidRPr="00875FFF">
        <w:rPr>
          <w:rFonts w:ascii="宋体" w:eastAsia="宋体" w:hAnsi="宋体" w:cs="Times New Roman" w:hint="eastAsia"/>
          <w:szCs w:val="21"/>
        </w:rPr>
        <w:t>试剂位</w:t>
      </w:r>
      <w:proofErr w:type="gramEnd"/>
      <w:r w:rsidRPr="00875FFF">
        <w:rPr>
          <w:rFonts w:ascii="宋体" w:eastAsia="宋体" w:hAnsi="宋体" w:cs="Times New Roman" w:hint="eastAsia"/>
          <w:szCs w:val="21"/>
        </w:rPr>
        <w:t xml:space="preserve"> ：30个，2°C-8°C冷藏功能</w:t>
      </w:r>
    </w:p>
    <w:p w14:paraId="67F6EB25" w14:textId="7D64F0DA"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3.样本位：至少100个</w:t>
      </w:r>
    </w:p>
    <w:p w14:paraId="06A7D67E" w14:textId="2478CAD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4.加样量：最小仅需5μL</w:t>
      </w:r>
    </w:p>
    <w:p w14:paraId="6FDC5066" w14:textId="490A6675"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5.条码扫描，可识别溶血、黄疸、脂血</w:t>
      </w:r>
    </w:p>
    <w:p w14:paraId="720554D5"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6.急诊样品可以随时加入，无需停机操作</w:t>
      </w:r>
    </w:p>
    <w:p w14:paraId="51947247"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7.长宽高≤180cm</w:t>
      </w:r>
    </w:p>
    <w:p w14:paraId="553E28D2" w14:textId="46F0F438" w:rsidR="004C71DA"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8.用于IL-6、PCT、HBP等项目的检测</w:t>
      </w:r>
    </w:p>
    <w:p w14:paraId="502E2ED0" w14:textId="77777777" w:rsidR="00875FFF" w:rsidRPr="006B7349" w:rsidRDefault="00875FFF" w:rsidP="00875FFF">
      <w:pPr>
        <w:snapToGrid w:val="0"/>
        <w:ind w:leftChars="200" w:left="420"/>
        <w:rPr>
          <w:rFonts w:ascii="宋体" w:eastAsia="宋体" w:hAnsi="宋体" w:cs="Times New Roman" w:hint="eastAsia"/>
          <w:szCs w:val="21"/>
        </w:rPr>
      </w:pPr>
    </w:p>
    <w:p w14:paraId="6FB988E7" w14:textId="766A7469" w:rsidR="00A0382E"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5</w:t>
      </w:r>
      <w:r w:rsidRPr="007E331F">
        <w:rPr>
          <w:rFonts w:ascii="宋体" w:eastAsia="宋体" w:hAnsi="宋体" w:hint="eastAsia"/>
          <w:sz w:val="24"/>
          <w:szCs w:val="28"/>
          <w:highlight w:val="yellow"/>
        </w:rPr>
        <w:t>：</w:t>
      </w:r>
      <w:r w:rsidR="004B6226" w:rsidRPr="00D50340">
        <w:rPr>
          <w:rFonts w:ascii="宋体" w:eastAsia="宋体" w:hAnsi="宋体" w:hint="eastAsia"/>
          <w:sz w:val="24"/>
          <w:szCs w:val="28"/>
          <w:highlight w:val="yellow"/>
        </w:rPr>
        <w:t>干式荧光免疫分析仪</w:t>
      </w:r>
      <w:r w:rsidRPr="007E331F">
        <w:rPr>
          <w:rFonts w:ascii="宋体" w:eastAsia="宋体" w:hAnsi="宋体" w:hint="eastAsia"/>
          <w:sz w:val="24"/>
          <w:szCs w:val="28"/>
          <w:highlight w:val="yellow"/>
        </w:rPr>
        <w:t>1</w:t>
      </w:r>
      <w:r w:rsidR="004B6226">
        <w:rPr>
          <w:rFonts w:ascii="宋体" w:eastAsia="宋体" w:hAnsi="宋体" w:hint="eastAsia"/>
          <w:sz w:val="24"/>
          <w:szCs w:val="28"/>
          <w:highlight w:val="yellow"/>
        </w:rPr>
        <w:t>台</w:t>
      </w:r>
      <w:r w:rsidRPr="007E331F">
        <w:rPr>
          <w:rFonts w:ascii="宋体" w:eastAsia="宋体" w:hAnsi="宋体" w:hint="eastAsia"/>
          <w:sz w:val="24"/>
          <w:szCs w:val="28"/>
          <w:highlight w:val="yellow"/>
        </w:rPr>
        <w:t>，预算0</w:t>
      </w:r>
      <w:r w:rsidR="004B6226">
        <w:rPr>
          <w:rFonts w:ascii="宋体" w:eastAsia="宋体" w:hAnsi="宋体" w:hint="eastAsia"/>
          <w:sz w:val="24"/>
          <w:szCs w:val="28"/>
          <w:highlight w:val="yellow"/>
        </w:rPr>
        <w:t>.5</w:t>
      </w:r>
      <w:r w:rsidRPr="007E331F">
        <w:rPr>
          <w:rFonts w:ascii="宋体" w:eastAsia="宋体" w:hAnsi="宋体" w:hint="eastAsia"/>
          <w:sz w:val="24"/>
          <w:szCs w:val="28"/>
          <w:highlight w:val="yellow"/>
        </w:rPr>
        <w:t>万元。</w:t>
      </w:r>
    </w:p>
    <w:p w14:paraId="696CE119"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1.同时间多项目检测</w:t>
      </w:r>
    </w:p>
    <w:p w14:paraId="11047C5D"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2.检测速度在8min之内</w:t>
      </w:r>
    </w:p>
    <w:p w14:paraId="7423AE0F" w14:textId="07CF36CC"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3.可智能选择保存结果时间区间</w:t>
      </w:r>
    </w:p>
    <w:p w14:paraId="17D97115" w14:textId="4F43A529"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4.支持 LIS 连接、电脑连接</w:t>
      </w:r>
    </w:p>
    <w:p w14:paraId="0BD40162"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5.宽高≤40cm,长≤48cm</w:t>
      </w:r>
    </w:p>
    <w:p w14:paraId="47F67175" w14:textId="5F45BC67" w:rsidR="00330F9E"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6.用于心衰指标检测</w:t>
      </w:r>
    </w:p>
    <w:p w14:paraId="61A2E07F" w14:textId="77777777" w:rsidR="00875FFF" w:rsidRPr="00F177D3" w:rsidRDefault="00875FFF" w:rsidP="00875FFF">
      <w:pPr>
        <w:snapToGrid w:val="0"/>
        <w:ind w:leftChars="200" w:left="420"/>
        <w:rPr>
          <w:rFonts w:ascii="宋体" w:eastAsia="宋体" w:hAnsi="宋体" w:cs="Times New Roman" w:hint="eastAsia"/>
          <w:szCs w:val="21"/>
        </w:rPr>
      </w:pPr>
    </w:p>
    <w:p w14:paraId="7D98DD6F" w14:textId="54585757" w:rsidR="00A0382E"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6</w:t>
      </w:r>
      <w:r w:rsidRPr="007E331F">
        <w:rPr>
          <w:rFonts w:ascii="宋体" w:eastAsia="宋体" w:hAnsi="宋体" w:hint="eastAsia"/>
          <w:sz w:val="24"/>
          <w:szCs w:val="28"/>
          <w:highlight w:val="yellow"/>
        </w:rPr>
        <w:t>：</w:t>
      </w:r>
      <w:proofErr w:type="gramStart"/>
      <w:r w:rsidR="004B6226" w:rsidRPr="00D50340">
        <w:rPr>
          <w:rFonts w:ascii="宋体" w:eastAsia="宋体" w:hAnsi="宋体" w:hint="eastAsia"/>
          <w:sz w:val="24"/>
          <w:szCs w:val="28"/>
          <w:highlight w:val="yellow"/>
        </w:rPr>
        <w:t>比浊仪</w:t>
      </w:r>
      <w:r w:rsidRPr="007E331F">
        <w:rPr>
          <w:rFonts w:ascii="宋体" w:eastAsia="宋体" w:hAnsi="宋体" w:hint="eastAsia"/>
          <w:sz w:val="24"/>
          <w:szCs w:val="28"/>
          <w:highlight w:val="yellow"/>
        </w:rPr>
        <w:t>1</w:t>
      </w:r>
      <w:r w:rsidR="004B6226">
        <w:rPr>
          <w:rFonts w:ascii="宋体" w:eastAsia="宋体" w:hAnsi="宋体" w:hint="eastAsia"/>
          <w:sz w:val="24"/>
          <w:szCs w:val="28"/>
          <w:highlight w:val="yellow"/>
        </w:rPr>
        <w:t>台</w:t>
      </w:r>
      <w:proofErr w:type="gramEnd"/>
      <w:r w:rsidRPr="007E331F">
        <w:rPr>
          <w:rFonts w:ascii="宋体" w:eastAsia="宋体" w:hAnsi="宋体" w:hint="eastAsia"/>
          <w:sz w:val="24"/>
          <w:szCs w:val="28"/>
          <w:highlight w:val="yellow"/>
        </w:rPr>
        <w:t>，预算</w:t>
      </w:r>
      <w:r w:rsidR="004B6226">
        <w:rPr>
          <w:rFonts w:ascii="宋体" w:eastAsia="宋体" w:hAnsi="宋体" w:hint="eastAsia"/>
          <w:sz w:val="24"/>
          <w:szCs w:val="28"/>
          <w:highlight w:val="yellow"/>
        </w:rPr>
        <w:t>4</w:t>
      </w:r>
      <w:r w:rsidRPr="007E331F">
        <w:rPr>
          <w:rFonts w:ascii="宋体" w:eastAsia="宋体" w:hAnsi="宋体" w:hint="eastAsia"/>
          <w:sz w:val="24"/>
          <w:szCs w:val="28"/>
          <w:highlight w:val="yellow"/>
        </w:rPr>
        <w:t>万元。</w:t>
      </w:r>
    </w:p>
    <w:p w14:paraId="0402DB26" w14:textId="2297458A"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1.配套 Vitek2系列鉴定药</w:t>
      </w:r>
      <w:proofErr w:type="gramStart"/>
      <w:r w:rsidRPr="00875FFF">
        <w:rPr>
          <w:rFonts w:ascii="宋体" w:eastAsia="宋体" w:hAnsi="宋体" w:cs="Times New Roman" w:hint="eastAsia"/>
          <w:szCs w:val="21"/>
        </w:rPr>
        <w:t>敏分析</w:t>
      </w:r>
      <w:proofErr w:type="gramEnd"/>
      <w:r w:rsidRPr="00875FFF">
        <w:rPr>
          <w:rFonts w:ascii="宋体" w:eastAsia="宋体" w:hAnsi="宋体" w:cs="Times New Roman" w:hint="eastAsia"/>
          <w:szCs w:val="21"/>
        </w:rPr>
        <w:t>系统使用，可以检测浊度范围为0-4.0麦氏</w:t>
      </w:r>
      <w:r>
        <w:rPr>
          <w:rFonts w:ascii="宋体" w:eastAsia="宋体" w:hAnsi="宋体" w:cs="Times New Roman" w:hint="eastAsia"/>
          <w:szCs w:val="21"/>
        </w:rPr>
        <w:t>。</w:t>
      </w:r>
    </w:p>
    <w:p w14:paraId="7C9E05BC"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2.记录</w:t>
      </w:r>
      <w:proofErr w:type="gramStart"/>
      <w:r w:rsidRPr="00875FFF">
        <w:rPr>
          <w:rFonts w:ascii="宋体" w:eastAsia="宋体" w:hAnsi="宋体" w:cs="Times New Roman" w:hint="eastAsia"/>
          <w:szCs w:val="21"/>
        </w:rPr>
        <w:t>菌</w:t>
      </w:r>
      <w:proofErr w:type="gramEnd"/>
      <w:r w:rsidRPr="00875FFF">
        <w:rPr>
          <w:rFonts w:ascii="宋体" w:eastAsia="宋体" w:hAnsi="宋体" w:cs="Times New Roman" w:hint="eastAsia"/>
          <w:szCs w:val="21"/>
        </w:rPr>
        <w:t>悬液浊度值并与样本号关联，自动将浊度值发送至VITEK2，实现药敏结果可溯源</w:t>
      </w:r>
      <w:proofErr w:type="gramStart"/>
      <w:r w:rsidRPr="00875FFF">
        <w:rPr>
          <w:rFonts w:ascii="宋体" w:eastAsia="宋体" w:hAnsi="宋体" w:cs="Times New Roman" w:hint="eastAsia"/>
          <w:szCs w:val="21"/>
        </w:rPr>
        <w:t>菌</w:t>
      </w:r>
      <w:proofErr w:type="gramEnd"/>
      <w:r w:rsidRPr="00875FFF">
        <w:rPr>
          <w:rFonts w:ascii="宋体" w:eastAsia="宋体" w:hAnsi="宋体" w:cs="Times New Roman" w:hint="eastAsia"/>
          <w:szCs w:val="21"/>
        </w:rPr>
        <w:t>悬液浊度。</w:t>
      </w:r>
    </w:p>
    <w:p w14:paraId="5A5B6D14" w14:textId="554F01B2" w:rsidR="00330F9E"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3．配套定标</w:t>
      </w:r>
      <w:proofErr w:type="gramStart"/>
      <w:r w:rsidRPr="00875FFF">
        <w:rPr>
          <w:rFonts w:ascii="宋体" w:eastAsia="宋体" w:hAnsi="宋体" w:cs="Times New Roman" w:hint="eastAsia"/>
          <w:szCs w:val="21"/>
        </w:rPr>
        <w:t>管长期</w:t>
      </w:r>
      <w:proofErr w:type="gramEnd"/>
      <w:r w:rsidRPr="00875FFF">
        <w:rPr>
          <w:rFonts w:ascii="宋体" w:eastAsia="宋体" w:hAnsi="宋体" w:cs="Times New Roman" w:hint="eastAsia"/>
          <w:szCs w:val="21"/>
        </w:rPr>
        <w:t>有效，方便进行</w:t>
      </w:r>
      <w:proofErr w:type="gramStart"/>
      <w:r w:rsidRPr="00875FFF">
        <w:rPr>
          <w:rFonts w:ascii="宋体" w:eastAsia="宋体" w:hAnsi="宋体" w:cs="Times New Roman" w:hint="eastAsia"/>
          <w:szCs w:val="21"/>
        </w:rPr>
        <w:t>比浊仪校准</w:t>
      </w:r>
      <w:proofErr w:type="gramEnd"/>
      <w:r w:rsidRPr="00875FFF">
        <w:rPr>
          <w:rFonts w:ascii="宋体" w:eastAsia="宋体" w:hAnsi="宋体" w:cs="Times New Roman" w:hint="eastAsia"/>
          <w:szCs w:val="21"/>
        </w:rPr>
        <w:t>和定标。</w:t>
      </w:r>
    </w:p>
    <w:p w14:paraId="3B015363" w14:textId="77777777" w:rsidR="00875FFF" w:rsidRPr="00F177D3" w:rsidRDefault="00875FFF" w:rsidP="00875FFF">
      <w:pPr>
        <w:snapToGrid w:val="0"/>
        <w:ind w:leftChars="200" w:left="420"/>
        <w:rPr>
          <w:rFonts w:ascii="宋体" w:eastAsia="宋体" w:hAnsi="宋体" w:cs="Times New Roman" w:hint="eastAsia"/>
          <w:szCs w:val="21"/>
        </w:rPr>
      </w:pPr>
    </w:p>
    <w:p w14:paraId="03914306" w14:textId="3294A800" w:rsidR="007E331F"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7</w:t>
      </w:r>
      <w:r w:rsidRPr="007E331F">
        <w:rPr>
          <w:rFonts w:ascii="宋体" w:eastAsia="宋体" w:hAnsi="宋体" w:hint="eastAsia"/>
          <w:sz w:val="24"/>
          <w:szCs w:val="28"/>
          <w:highlight w:val="yellow"/>
        </w:rPr>
        <w:t>：</w:t>
      </w:r>
      <w:r w:rsidR="004B6226" w:rsidRPr="00D50340">
        <w:rPr>
          <w:rFonts w:ascii="宋体" w:eastAsia="宋体" w:hAnsi="宋体" w:hint="eastAsia"/>
          <w:sz w:val="24"/>
          <w:szCs w:val="28"/>
          <w:highlight w:val="yellow"/>
        </w:rPr>
        <w:t>二氧化碳培养箱</w:t>
      </w:r>
      <w:r w:rsidR="00365481">
        <w:rPr>
          <w:rFonts w:ascii="宋体" w:eastAsia="宋体" w:hAnsi="宋体" w:hint="eastAsia"/>
          <w:sz w:val="24"/>
          <w:szCs w:val="28"/>
          <w:highlight w:val="yellow"/>
        </w:rPr>
        <w:t>1</w:t>
      </w:r>
      <w:r w:rsidRPr="007E331F">
        <w:rPr>
          <w:rFonts w:ascii="宋体" w:eastAsia="宋体" w:hAnsi="宋体" w:hint="eastAsia"/>
          <w:sz w:val="24"/>
          <w:szCs w:val="28"/>
          <w:highlight w:val="yellow"/>
        </w:rPr>
        <w:t>台，预算</w:t>
      </w:r>
      <w:r w:rsidR="00365481">
        <w:rPr>
          <w:rFonts w:ascii="宋体" w:eastAsia="宋体" w:hAnsi="宋体" w:hint="eastAsia"/>
          <w:sz w:val="24"/>
          <w:szCs w:val="28"/>
          <w:highlight w:val="yellow"/>
        </w:rPr>
        <w:t>5</w:t>
      </w:r>
      <w:r w:rsidRPr="007E331F">
        <w:rPr>
          <w:rFonts w:ascii="宋体" w:eastAsia="宋体" w:hAnsi="宋体" w:hint="eastAsia"/>
          <w:sz w:val="24"/>
          <w:szCs w:val="28"/>
          <w:highlight w:val="yellow"/>
        </w:rPr>
        <w:t>万元。</w:t>
      </w:r>
    </w:p>
    <w:p w14:paraId="43EF5C88" w14:textId="615AB55B"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1.容量：≥300L</w:t>
      </w:r>
    </w:p>
    <w:p w14:paraId="50BD9DCE" w14:textId="6FEC58A5"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2.温度控制范围（℃）Rt+5-60</w:t>
      </w:r>
    </w:p>
    <w:p w14:paraId="155BBDDB" w14:textId="14CF9F81"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lastRenderedPageBreak/>
        <w:t>3.温度波动（℃)：±0.5</w:t>
      </w:r>
    </w:p>
    <w:p w14:paraId="7B8F421D" w14:textId="796D221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4.温度均匀性（℃)：±1.0</w:t>
      </w:r>
    </w:p>
    <w:p w14:paraId="6A3BAFCF" w14:textId="23597C99" w:rsidR="00A8101B"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5.CO2浓度控制范围：0-20(vol%)</w:t>
      </w:r>
    </w:p>
    <w:p w14:paraId="4B3AB1DF" w14:textId="77777777" w:rsidR="00875FFF" w:rsidRPr="00A8101B" w:rsidRDefault="00875FFF" w:rsidP="00875FFF">
      <w:pPr>
        <w:snapToGrid w:val="0"/>
        <w:ind w:leftChars="200" w:left="420"/>
        <w:rPr>
          <w:rFonts w:ascii="宋体" w:eastAsia="宋体" w:hAnsi="宋体" w:cs="Times New Roman" w:hint="eastAsia"/>
          <w:szCs w:val="21"/>
        </w:rPr>
      </w:pPr>
    </w:p>
    <w:p w14:paraId="7E6AB684" w14:textId="2C355403" w:rsidR="007E331F" w:rsidRPr="001C4BD6" w:rsidRDefault="00A0382E" w:rsidP="001C4BD6">
      <w:pPr>
        <w:spacing w:line="360" w:lineRule="auto"/>
        <w:rPr>
          <w:rFonts w:ascii="宋体" w:eastAsia="宋体" w:hAnsi="宋体" w:hint="eastAsia"/>
          <w:sz w:val="24"/>
          <w:szCs w:val="28"/>
          <w:highlight w:val="yellow"/>
        </w:rPr>
      </w:pPr>
      <w:r w:rsidRPr="001C4BD6">
        <w:rPr>
          <w:rFonts w:ascii="宋体" w:eastAsia="宋体" w:hAnsi="宋体" w:hint="eastAsia"/>
          <w:sz w:val="24"/>
          <w:szCs w:val="28"/>
          <w:highlight w:val="yellow"/>
        </w:rPr>
        <w:t>项目1</w:t>
      </w:r>
      <w:r w:rsidR="00634AC8">
        <w:rPr>
          <w:rFonts w:ascii="宋体" w:eastAsia="宋体" w:hAnsi="宋体" w:hint="eastAsia"/>
          <w:sz w:val="24"/>
          <w:szCs w:val="28"/>
          <w:highlight w:val="yellow"/>
        </w:rPr>
        <w:t>8</w:t>
      </w:r>
      <w:r w:rsidRPr="001C4BD6">
        <w:rPr>
          <w:rFonts w:ascii="宋体" w:eastAsia="宋体" w:hAnsi="宋体" w:hint="eastAsia"/>
          <w:sz w:val="24"/>
          <w:szCs w:val="28"/>
          <w:highlight w:val="yellow"/>
        </w:rPr>
        <w:t>：</w:t>
      </w:r>
      <w:r w:rsidR="00E97BF1" w:rsidRPr="00D50340">
        <w:rPr>
          <w:rFonts w:ascii="宋体" w:eastAsia="宋体" w:hAnsi="宋体" w:hint="eastAsia"/>
          <w:sz w:val="24"/>
          <w:szCs w:val="28"/>
          <w:highlight w:val="yellow"/>
        </w:rPr>
        <w:t>医用电热恒温培养箱1</w:t>
      </w:r>
      <w:r w:rsidRPr="001C4BD6">
        <w:rPr>
          <w:rFonts w:ascii="宋体" w:eastAsia="宋体" w:hAnsi="宋体" w:hint="eastAsia"/>
          <w:sz w:val="24"/>
          <w:szCs w:val="28"/>
          <w:highlight w:val="yellow"/>
        </w:rPr>
        <w:t>台，预算</w:t>
      </w:r>
      <w:r w:rsidR="00E97BF1">
        <w:rPr>
          <w:rFonts w:ascii="宋体" w:eastAsia="宋体" w:hAnsi="宋体" w:hint="eastAsia"/>
          <w:sz w:val="24"/>
          <w:szCs w:val="28"/>
          <w:highlight w:val="yellow"/>
        </w:rPr>
        <w:t>0.5</w:t>
      </w:r>
      <w:r w:rsidRPr="001C4BD6">
        <w:rPr>
          <w:rFonts w:ascii="宋体" w:eastAsia="宋体" w:hAnsi="宋体" w:hint="eastAsia"/>
          <w:sz w:val="24"/>
          <w:szCs w:val="28"/>
          <w:highlight w:val="yellow"/>
        </w:rPr>
        <w:t>万元。</w:t>
      </w:r>
    </w:p>
    <w:p w14:paraId="259F66FD" w14:textId="0CF09C45"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1.容量≥50L</w:t>
      </w:r>
    </w:p>
    <w:p w14:paraId="6F3ED0FF" w14:textId="26185515"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2.温度控制范围（℃）Rt+5-85</w:t>
      </w:r>
    </w:p>
    <w:p w14:paraId="57E4C5B7" w14:textId="4F43F2DD"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3.显示精度0.1℃</w:t>
      </w:r>
    </w:p>
    <w:p w14:paraId="7E81D9B7" w14:textId="02AAE459"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4.监视/控制误差：±1℃</w:t>
      </w:r>
    </w:p>
    <w:p w14:paraId="6BAF04CD" w14:textId="568A3252" w:rsidR="007F3110"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5.长宽高均不超过70cm</w:t>
      </w:r>
    </w:p>
    <w:p w14:paraId="4C94385A" w14:textId="77777777" w:rsidR="00875FFF" w:rsidRPr="00837018" w:rsidRDefault="00875FFF" w:rsidP="00875FFF">
      <w:pPr>
        <w:snapToGrid w:val="0"/>
        <w:ind w:leftChars="200" w:left="420"/>
        <w:rPr>
          <w:rFonts w:ascii="宋体" w:eastAsia="宋体" w:hAnsi="宋体" w:cs="Times New Roman" w:hint="eastAsia"/>
          <w:szCs w:val="21"/>
        </w:rPr>
      </w:pPr>
    </w:p>
    <w:p w14:paraId="2742A4BF" w14:textId="22894C6A" w:rsidR="007E331F" w:rsidRDefault="00A0382E" w:rsidP="00A0382E">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项目1</w:t>
      </w:r>
      <w:r w:rsidR="00634AC8">
        <w:rPr>
          <w:rFonts w:ascii="宋体" w:eastAsia="宋体" w:hAnsi="宋体" w:hint="eastAsia"/>
          <w:sz w:val="24"/>
          <w:szCs w:val="28"/>
          <w:highlight w:val="yellow"/>
        </w:rPr>
        <w:t>9</w:t>
      </w:r>
      <w:r w:rsidRPr="007E331F">
        <w:rPr>
          <w:rFonts w:ascii="宋体" w:eastAsia="宋体" w:hAnsi="宋体" w:hint="eastAsia"/>
          <w:sz w:val="24"/>
          <w:szCs w:val="28"/>
          <w:highlight w:val="yellow"/>
        </w:rPr>
        <w:t>：</w:t>
      </w:r>
      <w:r w:rsidR="00E97BF1">
        <w:rPr>
          <w:rFonts w:ascii="宋体" w:eastAsia="宋体" w:hAnsi="宋体" w:hint="eastAsia"/>
          <w:sz w:val="24"/>
          <w:szCs w:val="28"/>
          <w:highlight w:val="yellow"/>
        </w:rPr>
        <w:t>离心机</w:t>
      </w:r>
      <w:r w:rsidR="00634AC8">
        <w:rPr>
          <w:rFonts w:ascii="宋体" w:eastAsia="宋体" w:hAnsi="宋体" w:hint="eastAsia"/>
          <w:sz w:val="24"/>
          <w:szCs w:val="28"/>
          <w:highlight w:val="yellow"/>
        </w:rPr>
        <w:t>2</w:t>
      </w:r>
      <w:r w:rsidRPr="007E331F">
        <w:rPr>
          <w:rFonts w:ascii="宋体" w:eastAsia="宋体" w:hAnsi="宋体" w:hint="eastAsia"/>
          <w:sz w:val="24"/>
          <w:szCs w:val="28"/>
          <w:highlight w:val="yellow"/>
        </w:rPr>
        <w:t>台，预算</w:t>
      </w:r>
      <w:r w:rsidR="00365481">
        <w:rPr>
          <w:rFonts w:ascii="宋体" w:eastAsia="宋体" w:hAnsi="宋体" w:hint="eastAsia"/>
          <w:sz w:val="24"/>
          <w:szCs w:val="28"/>
          <w:highlight w:val="yellow"/>
        </w:rPr>
        <w:t>5</w:t>
      </w:r>
      <w:r w:rsidRPr="007E331F">
        <w:rPr>
          <w:rFonts w:ascii="宋体" w:eastAsia="宋体" w:hAnsi="宋体" w:hint="eastAsia"/>
          <w:sz w:val="24"/>
          <w:szCs w:val="28"/>
          <w:highlight w:val="yellow"/>
        </w:rPr>
        <w:t>万元。</w:t>
      </w:r>
    </w:p>
    <w:p w14:paraId="30D50B1F"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1.最高转速：≥4000 r/min</w:t>
      </w:r>
    </w:p>
    <w:p w14:paraId="78187615"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2.转速偏差：±10rpm</w:t>
      </w:r>
    </w:p>
    <w:p w14:paraId="5D76EAF4"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3.最大相对离心力：4835g</w:t>
      </w:r>
    </w:p>
    <w:p w14:paraId="36207F10"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4.定时范围：1-99min</w:t>
      </w:r>
    </w:p>
    <w:p w14:paraId="17B75C49"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5.整机噪音：≤65dB(A)</w:t>
      </w:r>
    </w:p>
    <w:p w14:paraId="6FEC6996" w14:textId="705C1D54" w:rsidR="003E6E5B"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6.单次</w:t>
      </w:r>
      <w:proofErr w:type="gramStart"/>
      <w:r w:rsidRPr="00875FFF">
        <w:rPr>
          <w:rFonts w:ascii="宋体" w:eastAsia="宋体" w:hAnsi="宋体" w:cs="Times New Roman" w:hint="eastAsia"/>
          <w:szCs w:val="21"/>
        </w:rPr>
        <w:t>离心不</w:t>
      </w:r>
      <w:proofErr w:type="gramEnd"/>
      <w:r w:rsidRPr="00875FFF">
        <w:rPr>
          <w:rFonts w:ascii="宋体" w:eastAsia="宋体" w:hAnsi="宋体" w:cs="Times New Roman" w:hint="eastAsia"/>
          <w:szCs w:val="21"/>
        </w:rPr>
        <w:t>少于100支真空采血管</w:t>
      </w:r>
    </w:p>
    <w:p w14:paraId="324B4E26" w14:textId="77777777" w:rsidR="00875FFF" w:rsidRPr="00E97BF1" w:rsidRDefault="00875FFF" w:rsidP="00875FFF">
      <w:pPr>
        <w:snapToGrid w:val="0"/>
        <w:ind w:leftChars="200" w:left="420"/>
        <w:rPr>
          <w:rFonts w:ascii="宋体" w:eastAsia="宋体" w:hAnsi="宋体" w:cs="Times New Roman" w:hint="eastAsia"/>
          <w:szCs w:val="21"/>
        </w:rPr>
      </w:pPr>
    </w:p>
    <w:p w14:paraId="3D6AB9E0" w14:textId="3423DF46" w:rsidR="00BA0F49" w:rsidRDefault="00BA0F49" w:rsidP="00BA0F49">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634AC8">
        <w:rPr>
          <w:rFonts w:ascii="宋体" w:eastAsia="宋体" w:hAnsi="宋体" w:hint="eastAsia"/>
          <w:sz w:val="24"/>
          <w:szCs w:val="28"/>
          <w:highlight w:val="yellow"/>
        </w:rPr>
        <w:t>20</w:t>
      </w:r>
      <w:r w:rsidRPr="007E331F">
        <w:rPr>
          <w:rFonts w:ascii="宋体" w:eastAsia="宋体" w:hAnsi="宋体" w:hint="eastAsia"/>
          <w:sz w:val="24"/>
          <w:szCs w:val="28"/>
          <w:highlight w:val="yellow"/>
        </w:rPr>
        <w:t>：</w:t>
      </w:r>
      <w:r w:rsidR="00E97BF1">
        <w:rPr>
          <w:rFonts w:ascii="宋体" w:eastAsia="宋体" w:hAnsi="宋体" w:hint="eastAsia"/>
          <w:sz w:val="24"/>
          <w:szCs w:val="28"/>
          <w:highlight w:val="yellow"/>
        </w:rPr>
        <w:t>尿离心机1</w:t>
      </w:r>
      <w:r w:rsidRPr="007E331F">
        <w:rPr>
          <w:rFonts w:ascii="宋体" w:eastAsia="宋体" w:hAnsi="宋体" w:hint="eastAsia"/>
          <w:sz w:val="24"/>
          <w:szCs w:val="28"/>
          <w:highlight w:val="yellow"/>
        </w:rPr>
        <w:t>台，预算</w:t>
      </w:r>
      <w:r w:rsidR="00365481">
        <w:rPr>
          <w:rFonts w:ascii="宋体" w:eastAsia="宋体" w:hAnsi="宋体" w:hint="eastAsia"/>
          <w:sz w:val="24"/>
          <w:szCs w:val="28"/>
          <w:highlight w:val="yellow"/>
        </w:rPr>
        <w:t>1</w:t>
      </w:r>
      <w:r w:rsidRPr="007E331F">
        <w:rPr>
          <w:rFonts w:ascii="宋体" w:eastAsia="宋体" w:hAnsi="宋体" w:hint="eastAsia"/>
          <w:sz w:val="24"/>
          <w:szCs w:val="28"/>
          <w:highlight w:val="yellow"/>
        </w:rPr>
        <w:t>万元。</w:t>
      </w:r>
    </w:p>
    <w:p w14:paraId="26697A59"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1.最高转速：≥4000r/min。</w:t>
      </w:r>
    </w:p>
    <w:p w14:paraId="378770A4"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2.转速偏差：±10rpm。</w:t>
      </w:r>
    </w:p>
    <w:p w14:paraId="61F901EB"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3.定时范围：1-99min。</w:t>
      </w:r>
    </w:p>
    <w:p w14:paraId="28CB7302"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4.水平转子-吊篮×4组。</w:t>
      </w:r>
    </w:p>
    <w:p w14:paraId="4D300523" w14:textId="2007D704" w:rsidR="006D3589"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5.适配器：15ml×24支。</w:t>
      </w:r>
    </w:p>
    <w:p w14:paraId="78BBCE4D" w14:textId="77777777" w:rsidR="00875FFF" w:rsidRDefault="00875FFF" w:rsidP="00875FFF">
      <w:pPr>
        <w:snapToGrid w:val="0"/>
        <w:ind w:leftChars="200" w:left="420"/>
        <w:rPr>
          <w:rFonts w:ascii="宋体" w:eastAsia="宋体" w:hAnsi="宋体" w:cs="Times New Roman" w:hint="eastAsia"/>
          <w:szCs w:val="21"/>
        </w:rPr>
      </w:pPr>
    </w:p>
    <w:p w14:paraId="0DF16C14" w14:textId="43D642AB" w:rsidR="00BA0F49" w:rsidRDefault="00BA0F49" w:rsidP="00BA0F49">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A22E58">
        <w:rPr>
          <w:rFonts w:ascii="宋体" w:eastAsia="宋体" w:hAnsi="宋体" w:hint="eastAsia"/>
          <w:sz w:val="24"/>
          <w:szCs w:val="28"/>
          <w:highlight w:val="yellow"/>
        </w:rPr>
        <w:t>2</w:t>
      </w:r>
      <w:r w:rsidR="00634AC8">
        <w:rPr>
          <w:rFonts w:ascii="宋体" w:eastAsia="宋体" w:hAnsi="宋体" w:hint="eastAsia"/>
          <w:sz w:val="24"/>
          <w:szCs w:val="28"/>
          <w:highlight w:val="yellow"/>
        </w:rPr>
        <w:t>1</w:t>
      </w:r>
      <w:r w:rsidRPr="007E331F">
        <w:rPr>
          <w:rFonts w:ascii="宋体" w:eastAsia="宋体" w:hAnsi="宋体" w:hint="eastAsia"/>
          <w:sz w:val="24"/>
          <w:szCs w:val="28"/>
          <w:highlight w:val="yellow"/>
        </w:rPr>
        <w:t>：</w:t>
      </w:r>
      <w:r w:rsidR="00E97BF1" w:rsidRPr="00D50340">
        <w:rPr>
          <w:rFonts w:ascii="宋体" w:eastAsia="宋体" w:hAnsi="宋体" w:hint="eastAsia"/>
          <w:sz w:val="24"/>
          <w:szCs w:val="28"/>
          <w:highlight w:val="yellow"/>
        </w:rPr>
        <w:t>金属浴1</w:t>
      </w:r>
      <w:r w:rsidRPr="007E331F">
        <w:rPr>
          <w:rFonts w:ascii="宋体" w:eastAsia="宋体" w:hAnsi="宋体" w:hint="eastAsia"/>
          <w:sz w:val="24"/>
          <w:szCs w:val="28"/>
          <w:highlight w:val="yellow"/>
        </w:rPr>
        <w:t>台，预算</w:t>
      </w:r>
      <w:r w:rsidR="00E97BF1">
        <w:rPr>
          <w:rFonts w:ascii="宋体" w:eastAsia="宋体" w:hAnsi="宋体" w:hint="eastAsia"/>
          <w:sz w:val="24"/>
          <w:szCs w:val="28"/>
          <w:highlight w:val="yellow"/>
        </w:rPr>
        <w:t>0.5</w:t>
      </w:r>
      <w:r w:rsidRPr="007E331F">
        <w:rPr>
          <w:rFonts w:ascii="宋体" w:eastAsia="宋体" w:hAnsi="宋体" w:hint="eastAsia"/>
          <w:sz w:val="24"/>
          <w:szCs w:val="28"/>
          <w:highlight w:val="yellow"/>
        </w:rPr>
        <w:t>万元。</w:t>
      </w:r>
    </w:p>
    <w:p w14:paraId="0A548D56"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1.1.5ml离心管</w:t>
      </w:r>
    </w:p>
    <w:p w14:paraId="68BED483"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2.孔位大于24</w:t>
      </w:r>
    </w:p>
    <w:p w14:paraId="54EF8B14" w14:textId="7BEB8F3C" w:rsidR="00133EEC"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3.温度范围大于100度</w:t>
      </w:r>
    </w:p>
    <w:p w14:paraId="3A60C2FA" w14:textId="77777777" w:rsidR="00875FFF" w:rsidRPr="006D3589" w:rsidRDefault="00875FFF" w:rsidP="00875FFF">
      <w:pPr>
        <w:snapToGrid w:val="0"/>
        <w:ind w:leftChars="200" w:left="420"/>
        <w:rPr>
          <w:rFonts w:ascii="宋体" w:eastAsia="宋体" w:hAnsi="宋体" w:cs="Times New Roman" w:hint="eastAsia"/>
          <w:szCs w:val="21"/>
        </w:rPr>
      </w:pPr>
    </w:p>
    <w:p w14:paraId="441CA472" w14:textId="5DED37D9" w:rsidR="00A0382E" w:rsidRDefault="00A0382E" w:rsidP="00C2063D">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sidR="003205F5">
        <w:rPr>
          <w:rFonts w:ascii="宋体" w:eastAsia="宋体" w:hAnsi="宋体" w:hint="eastAsia"/>
          <w:sz w:val="24"/>
          <w:szCs w:val="28"/>
          <w:highlight w:val="yellow"/>
        </w:rPr>
        <w:t>2</w:t>
      </w:r>
      <w:r w:rsidR="00634AC8">
        <w:rPr>
          <w:rFonts w:ascii="宋体" w:eastAsia="宋体" w:hAnsi="宋体" w:hint="eastAsia"/>
          <w:sz w:val="24"/>
          <w:szCs w:val="28"/>
          <w:highlight w:val="yellow"/>
        </w:rPr>
        <w:t>2</w:t>
      </w:r>
      <w:r w:rsidRPr="007E331F">
        <w:rPr>
          <w:rFonts w:ascii="宋体" w:eastAsia="宋体" w:hAnsi="宋体" w:hint="eastAsia"/>
          <w:sz w:val="24"/>
          <w:szCs w:val="28"/>
          <w:highlight w:val="yellow"/>
        </w:rPr>
        <w:t>：</w:t>
      </w:r>
      <w:r w:rsidR="00E97BF1" w:rsidRPr="00D50340">
        <w:rPr>
          <w:rFonts w:ascii="宋体" w:eastAsia="宋体" w:hAnsi="宋体" w:hint="eastAsia"/>
          <w:sz w:val="24"/>
          <w:szCs w:val="28"/>
          <w:highlight w:val="yellow"/>
        </w:rPr>
        <w:t>多管涡旋混匀仪</w:t>
      </w:r>
      <w:r w:rsidRPr="007E331F">
        <w:rPr>
          <w:rFonts w:ascii="宋体" w:eastAsia="宋体" w:hAnsi="宋体" w:hint="eastAsia"/>
          <w:sz w:val="24"/>
          <w:szCs w:val="28"/>
          <w:highlight w:val="yellow"/>
        </w:rPr>
        <w:t>1台，预算</w:t>
      </w:r>
      <w:r w:rsidR="00E97BF1">
        <w:rPr>
          <w:rFonts w:ascii="宋体" w:eastAsia="宋体" w:hAnsi="宋体" w:hint="eastAsia"/>
          <w:sz w:val="24"/>
          <w:szCs w:val="28"/>
          <w:highlight w:val="yellow"/>
        </w:rPr>
        <w:t>0.</w:t>
      </w:r>
      <w:r w:rsidRPr="007E331F">
        <w:rPr>
          <w:rFonts w:ascii="宋体" w:eastAsia="宋体" w:hAnsi="宋体" w:hint="eastAsia"/>
          <w:sz w:val="24"/>
          <w:szCs w:val="28"/>
          <w:highlight w:val="yellow"/>
        </w:rPr>
        <w:t>9万元。</w:t>
      </w:r>
    </w:p>
    <w:p w14:paraId="6D2F3B0C" w14:textId="56E255C9"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1.转速范围：500-2500rpm，无级调速，精度±50rpm</w:t>
      </w:r>
    </w:p>
    <w:p w14:paraId="47F91AAB" w14:textId="4401D5BD"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2.振幅/周转直径：3.6mm</w:t>
      </w:r>
    </w:p>
    <w:p w14:paraId="3A80EDC2" w14:textId="77777777"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w:t>
      </w:r>
      <w:proofErr w:type="gramStart"/>
      <w:r w:rsidRPr="00875FFF">
        <w:rPr>
          <w:rFonts w:ascii="宋体" w:eastAsia="宋体" w:hAnsi="宋体" w:cs="Times New Roman" w:hint="eastAsia"/>
          <w:szCs w:val="21"/>
        </w:rPr>
        <w:t>标配</w:t>
      </w:r>
      <w:proofErr w:type="gramEnd"/>
      <w:r w:rsidRPr="00875FFF">
        <w:rPr>
          <w:rFonts w:ascii="宋体" w:eastAsia="宋体" w:hAnsi="宋体" w:cs="Times New Roman" w:hint="eastAsia"/>
          <w:szCs w:val="21"/>
        </w:rPr>
        <w:t>12mm泡沫试管架（50孔）</w:t>
      </w:r>
    </w:p>
    <w:p w14:paraId="58E99CB2" w14:textId="7F2E0AEF" w:rsidR="00D65B79"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4.定时范围：1min-100h</w:t>
      </w:r>
    </w:p>
    <w:p w14:paraId="76A7F0C3" w14:textId="77777777" w:rsidR="00875FFF" w:rsidRPr="00EA542E" w:rsidRDefault="00875FFF" w:rsidP="00875FFF">
      <w:pPr>
        <w:snapToGrid w:val="0"/>
        <w:ind w:leftChars="200" w:left="420"/>
        <w:rPr>
          <w:rFonts w:ascii="宋体" w:eastAsia="宋体" w:hAnsi="宋体" w:cs="Times New Roman" w:hint="eastAsia"/>
          <w:szCs w:val="21"/>
        </w:rPr>
      </w:pPr>
    </w:p>
    <w:p w14:paraId="42026AE4" w14:textId="23454C91" w:rsidR="00BA0F49" w:rsidRDefault="00BA0F49" w:rsidP="00BA0F49">
      <w:pPr>
        <w:spacing w:line="360" w:lineRule="auto"/>
        <w:rPr>
          <w:rFonts w:ascii="宋体" w:eastAsia="宋体" w:hAnsi="宋体" w:hint="eastAsia"/>
          <w:sz w:val="24"/>
          <w:szCs w:val="28"/>
          <w:highlight w:val="yellow"/>
        </w:rPr>
      </w:pPr>
      <w:r w:rsidRPr="007E331F">
        <w:rPr>
          <w:rFonts w:ascii="宋体" w:eastAsia="宋体" w:hAnsi="宋体" w:hint="eastAsia"/>
          <w:sz w:val="24"/>
          <w:szCs w:val="28"/>
          <w:highlight w:val="yellow"/>
        </w:rPr>
        <w:t>项目</w:t>
      </w:r>
      <w:r>
        <w:rPr>
          <w:rFonts w:ascii="宋体" w:eastAsia="宋体" w:hAnsi="宋体" w:hint="eastAsia"/>
          <w:sz w:val="24"/>
          <w:szCs w:val="28"/>
          <w:highlight w:val="yellow"/>
        </w:rPr>
        <w:t>2</w:t>
      </w:r>
      <w:r w:rsidR="00634AC8">
        <w:rPr>
          <w:rFonts w:ascii="宋体" w:eastAsia="宋体" w:hAnsi="宋体" w:hint="eastAsia"/>
          <w:sz w:val="24"/>
          <w:szCs w:val="28"/>
          <w:highlight w:val="yellow"/>
        </w:rPr>
        <w:t>3</w:t>
      </w:r>
      <w:r w:rsidRPr="007E331F">
        <w:rPr>
          <w:rFonts w:ascii="宋体" w:eastAsia="宋体" w:hAnsi="宋体" w:hint="eastAsia"/>
          <w:sz w:val="24"/>
          <w:szCs w:val="28"/>
          <w:highlight w:val="yellow"/>
        </w:rPr>
        <w:t>：</w:t>
      </w:r>
      <w:proofErr w:type="gramStart"/>
      <w:r w:rsidR="00E97BF1" w:rsidRPr="00D50340">
        <w:rPr>
          <w:rFonts w:ascii="宋体" w:eastAsia="宋体" w:hAnsi="宋体" w:hint="eastAsia"/>
          <w:sz w:val="24"/>
          <w:szCs w:val="28"/>
          <w:highlight w:val="yellow"/>
        </w:rPr>
        <w:t>移液器</w:t>
      </w:r>
      <w:proofErr w:type="gramEnd"/>
      <w:r>
        <w:rPr>
          <w:rFonts w:ascii="宋体" w:eastAsia="宋体" w:hAnsi="宋体" w:hint="eastAsia"/>
          <w:sz w:val="24"/>
          <w:szCs w:val="28"/>
          <w:highlight w:val="yellow"/>
        </w:rPr>
        <w:t>6</w:t>
      </w:r>
      <w:r w:rsidR="00E97BF1">
        <w:rPr>
          <w:rFonts w:ascii="宋体" w:eastAsia="宋体" w:hAnsi="宋体" w:hint="eastAsia"/>
          <w:sz w:val="24"/>
          <w:szCs w:val="28"/>
          <w:highlight w:val="yellow"/>
        </w:rPr>
        <w:t>把</w:t>
      </w:r>
      <w:r w:rsidRPr="007E331F">
        <w:rPr>
          <w:rFonts w:ascii="宋体" w:eastAsia="宋体" w:hAnsi="宋体" w:hint="eastAsia"/>
          <w:sz w:val="24"/>
          <w:szCs w:val="28"/>
          <w:highlight w:val="yellow"/>
        </w:rPr>
        <w:t>，预算</w:t>
      </w:r>
      <w:r w:rsidR="00E97BF1">
        <w:rPr>
          <w:rFonts w:ascii="宋体" w:eastAsia="宋体" w:hAnsi="宋体" w:hint="eastAsia"/>
          <w:sz w:val="24"/>
          <w:szCs w:val="28"/>
          <w:highlight w:val="yellow"/>
        </w:rPr>
        <w:t>0.72</w:t>
      </w:r>
      <w:r w:rsidRPr="007E331F">
        <w:rPr>
          <w:rFonts w:ascii="宋体" w:eastAsia="宋体" w:hAnsi="宋体" w:hint="eastAsia"/>
          <w:sz w:val="24"/>
          <w:szCs w:val="28"/>
          <w:highlight w:val="yellow"/>
        </w:rPr>
        <w:t>万元。</w:t>
      </w:r>
    </w:p>
    <w:p w14:paraId="2175983A" w14:textId="3F23469F"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3把0.5-5ml</w:t>
      </w:r>
    </w:p>
    <w:p w14:paraId="375DAA7C" w14:textId="41706A03"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1把2-20ul</w:t>
      </w:r>
    </w:p>
    <w:p w14:paraId="1F62207B" w14:textId="5EDAC63C" w:rsidR="00875FFF" w:rsidRPr="00875FFF"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1把10-100ul</w:t>
      </w:r>
    </w:p>
    <w:p w14:paraId="62034E0E" w14:textId="688D08E7" w:rsidR="00BA0F49" w:rsidRDefault="00875FFF" w:rsidP="00875FFF">
      <w:pPr>
        <w:snapToGrid w:val="0"/>
        <w:ind w:leftChars="200" w:left="420"/>
        <w:rPr>
          <w:rFonts w:ascii="宋体" w:eastAsia="宋体" w:hAnsi="宋体" w:cs="Times New Roman" w:hint="eastAsia"/>
          <w:szCs w:val="21"/>
        </w:rPr>
      </w:pPr>
      <w:r w:rsidRPr="00875FFF">
        <w:rPr>
          <w:rFonts w:ascii="宋体" w:eastAsia="宋体" w:hAnsi="宋体" w:cs="Times New Roman" w:hint="eastAsia"/>
          <w:szCs w:val="21"/>
        </w:rPr>
        <w:t>1把0.5-10ul</w:t>
      </w:r>
    </w:p>
    <w:p w14:paraId="576667CC" w14:textId="77777777" w:rsidR="00A22E58" w:rsidRDefault="00A22E58" w:rsidP="00875FFF">
      <w:pPr>
        <w:snapToGrid w:val="0"/>
        <w:ind w:leftChars="200" w:left="420"/>
        <w:rPr>
          <w:rFonts w:ascii="宋体" w:eastAsia="宋体" w:hAnsi="宋体" w:cs="Times New Roman" w:hint="eastAsia"/>
          <w:szCs w:val="21"/>
        </w:rPr>
      </w:pPr>
    </w:p>
    <w:sectPr w:rsidR="00A22E58" w:rsidSect="007157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B18B" w14:textId="77777777" w:rsidR="00E20D47" w:rsidRDefault="00E20D47" w:rsidP="00E87862">
      <w:pPr>
        <w:rPr>
          <w:rFonts w:hint="eastAsia"/>
        </w:rPr>
      </w:pPr>
      <w:r>
        <w:separator/>
      </w:r>
    </w:p>
  </w:endnote>
  <w:endnote w:type="continuationSeparator" w:id="0">
    <w:p w14:paraId="4448083D" w14:textId="77777777" w:rsidR="00E20D47" w:rsidRDefault="00E20D47" w:rsidP="00E878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0000000000000000000"/>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CBA8" w14:textId="77777777" w:rsidR="00E20D47" w:rsidRDefault="00E20D47" w:rsidP="00E87862">
      <w:pPr>
        <w:rPr>
          <w:rFonts w:hint="eastAsia"/>
        </w:rPr>
      </w:pPr>
      <w:r>
        <w:separator/>
      </w:r>
    </w:p>
  </w:footnote>
  <w:footnote w:type="continuationSeparator" w:id="0">
    <w:p w14:paraId="1ED6E041" w14:textId="77777777" w:rsidR="00E20D47" w:rsidRDefault="00E20D47" w:rsidP="00E878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85A18A"/>
    <w:multiLevelType w:val="singleLevel"/>
    <w:tmpl w:val="9E85A18A"/>
    <w:lvl w:ilvl="0">
      <w:start w:val="1"/>
      <w:numFmt w:val="chineseCounting"/>
      <w:suff w:val="nothing"/>
      <w:lvlText w:val="%1、"/>
      <w:lvlJc w:val="left"/>
      <w:rPr>
        <w:rFonts w:hint="eastAsia"/>
      </w:rPr>
    </w:lvl>
  </w:abstractNum>
  <w:abstractNum w:abstractNumId="1" w15:restartNumberingAfterBreak="0">
    <w:nsid w:val="2C0F7610"/>
    <w:multiLevelType w:val="hybridMultilevel"/>
    <w:tmpl w:val="83F25E6C"/>
    <w:lvl w:ilvl="0" w:tplc="491060A8">
      <w:start w:val="1"/>
      <w:numFmt w:val="decimal"/>
      <w:lvlText w:val="%1."/>
      <w:lvlJc w:val="left"/>
      <w:pPr>
        <w:ind w:left="360" w:hanging="360"/>
      </w:pPr>
      <w:rPr>
        <w:rFonts w:asciiTheme="minorHAnsi" w:eastAsiaTheme="minorEastAsia" w:hAnsiTheme="minorHAnsi"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E21A14"/>
    <w:multiLevelType w:val="hybridMultilevel"/>
    <w:tmpl w:val="DD189E44"/>
    <w:lvl w:ilvl="0" w:tplc="7AA46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1C596B"/>
    <w:multiLevelType w:val="hybridMultilevel"/>
    <w:tmpl w:val="E1D8C2A0"/>
    <w:lvl w:ilvl="0" w:tplc="091CC47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3932BA8"/>
    <w:multiLevelType w:val="hybridMultilevel"/>
    <w:tmpl w:val="80803E0E"/>
    <w:lvl w:ilvl="0" w:tplc="A98020E6">
      <w:start w:val="1"/>
      <w:numFmt w:val="decimalEnclosedCircle"/>
      <w:lvlText w:val="%1"/>
      <w:lvlJc w:val="left"/>
      <w:pPr>
        <w:ind w:left="440" w:hanging="440"/>
      </w:pPr>
      <w:rPr>
        <w:rFonts w:hint="default"/>
        <w:sz w:val="28"/>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2243DCF"/>
    <w:multiLevelType w:val="multilevel"/>
    <w:tmpl w:val="D69A8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AF0321"/>
    <w:multiLevelType w:val="hybridMultilevel"/>
    <w:tmpl w:val="B34A9626"/>
    <w:lvl w:ilvl="0" w:tplc="A98020E6">
      <w:start w:val="1"/>
      <w:numFmt w:val="decimalEnclosedCircle"/>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3C67CD"/>
    <w:multiLevelType w:val="multilevel"/>
    <w:tmpl w:val="673C67CD"/>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7537008F"/>
    <w:multiLevelType w:val="hybridMultilevel"/>
    <w:tmpl w:val="FCA4A416"/>
    <w:lvl w:ilvl="0" w:tplc="05D04E8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549848946">
    <w:abstractNumId w:val="6"/>
  </w:num>
  <w:num w:numId="2" w16cid:durableId="1413695416">
    <w:abstractNumId w:val="4"/>
  </w:num>
  <w:num w:numId="3" w16cid:durableId="1730037200">
    <w:abstractNumId w:val="2"/>
  </w:num>
  <w:num w:numId="4" w16cid:durableId="1408769061">
    <w:abstractNumId w:val="0"/>
    <w:lvlOverride w:ilvl="0">
      <w:startOverride w:val="1"/>
    </w:lvlOverride>
  </w:num>
  <w:num w:numId="5" w16cid:durableId="18107865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174515">
    <w:abstractNumId w:val="5"/>
  </w:num>
  <w:num w:numId="7" w16cid:durableId="2034108829">
    <w:abstractNumId w:val="8"/>
  </w:num>
  <w:num w:numId="8" w16cid:durableId="1281298388">
    <w:abstractNumId w:val="1"/>
  </w:num>
  <w:num w:numId="9" w16cid:durableId="191305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0587"/>
    <w:rsid w:val="0000708A"/>
    <w:rsid w:val="00015557"/>
    <w:rsid w:val="000359A7"/>
    <w:rsid w:val="0003615D"/>
    <w:rsid w:val="0003698A"/>
    <w:rsid w:val="0004561C"/>
    <w:rsid w:val="00066382"/>
    <w:rsid w:val="000D517D"/>
    <w:rsid w:val="001026D8"/>
    <w:rsid w:val="001051E6"/>
    <w:rsid w:val="00115EB7"/>
    <w:rsid w:val="00116234"/>
    <w:rsid w:val="00133EEC"/>
    <w:rsid w:val="001461D5"/>
    <w:rsid w:val="00154982"/>
    <w:rsid w:val="001702EF"/>
    <w:rsid w:val="00172453"/>
    <w:rsid w:val="00177C12"/>
    <w:rsid w:val="001819B9"/>
    <w:rsid w:val="00190049"/>
    <w:rsid w:val="001A343F"/>
    <w:rsid w:val="001A5B58"/>
    <w:rsid w:val="001B6DEB"/>
    <w:rsid w:val="001C4BD6"/>
    <w:rsid w:val="001C646C"/>
    <w:rsid w:val="001F7BCC"/>
    <w:rsid w:val="00237D80"/>
    <w:rsid w:val="00267DC8"/>
    <w:rsid w:val="00273307"/>
    <w:rsid w:val="00273AC4"/>
    <w:rsid w:val="00297AE1"/>
    <w:rsid w:val="002A328E"/>
    <w:rsid w:val="002F5469"/>
    <w:rsid w:val="00303201"/>
    <w:rsid w:val="00310B4F"/>
    <w:rsid w:val="003152A6"/>
    <w:rsid w:val="003205F5"/>
    <w:rsid w:val="00325255"/>
    <w:rsid w:val="00330F9E"/>
    <w:rsid w:val="00335FA1"/>
    <w:rsid w:val="003401D3"/>
    <w:rsid w:val="00365481"/>
    <w:rsid w:val="00385524"/>
    <w:rsid w:val="0038663B"/>
    <w:rsid w:val="00394056"/>
    <w:rsid w:val="003A7807"/>
    <w:rsid w:val="003E6E5B"/>
    <w:rsid w:val="003F0761"/>
    <w:rsid w:val="00423521"/>
    <w:rsid w:val="00446644"/>
    <w:rsid w:val="004468F4"/>
    <w:rsid w:val="00446C91"/>
    <w:rsid w:val="0047441F"/>
    <w:rsid w:val="00483BCC"/>
    <w:rsid w:val="004A0540"/>
    <w:rsid w:val="004B6226"/>
    <w:rsid w:val="004C71DA"/>
    <w:rsid w:val="004F5919"/>
    <w:rsid w:val="00502FD7"/>
    <w:rsid w:val="00507D12"/>
    <w:rsid w:val="00511AFD"/>
    <w:rsid w:val="00553A3C"/>
    <w:rsid w:val="00562B5D"/>
    <w:rsid w:val="00575EDF"/>
    <w:rsid w:val="005936B4"/>
    <w:rsid w:val="005A320C"/>
    <w:rsid w:val="005B797B"/>
    <w:rsid w:val="005C3282"/>
    <w:rsid w:val="005C7ABA"/>
    <w:rsid w:val="005D75F9"/>
    <w:rsid w:val="005E5E9C"/>
    <w:rsid w:val="0062240D"/>
    <w:rsid w:val="006327D9"/>
    <w:rsid w:val="00634867"/>
    <w:rsid w:val="00634AC8"/>
    <w:rsid w:val="00645E6B"/>
    <w:rsid w:val="00664CD2"/>
    <w:rsid w:val="00682906"/>
    <w:rsid w:val="00694E3B"/>
    <w:rsid w:val="00697CF9"/>
    <w:rsid w:val="006B7349"/>
    <w:rsid w:val="006C3224"/>
    <w:rsid w:val="006C36EB"/>
    <w:rsid w:val="006C3BCA"/>
    <w:rsid w:val="006D3589"/>
    <w:rsid w:val="006E00C6"/>
    <w:rsid w:val="006E0B4C"/>
    <w:rsid w:val="006F6572"/>
    <w:rsid w:val="007004C9"/>
    <w:rsid w:val="007022D1"/>
    <w:rsid w:val="00703ABA"/>
    <w:rsid w:val="0071576F"/>
    <w:rsid w:val="00735A35"/>
    <w:rsid w:val="007419E2"/>
    <w:rsid w:val="007530E8"/>
    <w:rsid w:val="007610DE"/>
    <w:rsid w:val="00774D09"/>
    <w:rsid w:val="00795EFC"/>
    <w:rsid w:val="007A2DAF"/>
    <w:rsid w:val="007E31DC"/>
    <w:rsid w:val="007E331F"/>
    <w:rsid w:val="007E3F46"/>
    <w:rsid w:val="007F3110"/>
    <w:rsid w:val="007F57F7"/>
    <w:rsid w:val="00803B3C"/>
    <w:rsid w:val="00827EC3"/>
    <w:rsid w:val="00830562"/>
    <w:rsid w:val="00831756"/>
    <w:rsid w:val="00837018"/>
    <w:rsid w:val="00851661"/>
    <w:rsid w:val="00852789"/>
    <w:rsid w:val="0086200C"/>
    <w:rsid w:val="00875FFF"/>
    <w:rsid w:val="00876D26"/>
    <w:rsid w:val="00881264"/>
    <w:rsid w:val="0088552B"/>
    <w:rsid w:val="00885BB2"/>
    <w:rsid w:val="00891F50"/>
    <w:rsid w:val="008920AD"/>
    <w:rsid w:val="0089435C"/>
    <w:rsid w:val="008A419F"/>
    <w:rsid w:val="008B3E1F"/>
    <w:rsid w:val="008B5B75"/>
    <w:rsid w:val="008E3F72"/>
    <w:rsid w:val="00945AAE"/>
    <w:rsid w:val="0096602B"/>
    <w:rsid w:val="00983050"/>
    <w:rsid w:val="00996D3B"/>
    <w:rsid w:val="00996FC2"/>
    <w:rsid w:val="009D205E"/>
    <w:rsid w:val="009E154C"/>
    <w:rsid w:val="00A0382E"/>
    <w:rsid w:val="00A22E58"/>
    <w:rsid w:val="00A24C7D"/>
    <w:rsid w:val="00A7027D"/>
    <w:rsid w:val="00A77FDC"/>
    <w:rsid w:val="00A8101B"/>
    <w:rsid w:val="00A91F12"/>
    <w:rsid w:val="00AA0BA8"/>
    <w:rsid w:val="00AA5261"/>
    <w:rsid w:val="00AA6CB7"/>
    <w:rsid w:val="00AE0216"/>
    <w:rsid w:val="00AF038F"/>
    <w:rsid w:val="00AF3EC9"/>
    <w:rsid w:val="00B40587"/>
    <w:rsid w:val="00B452FD"/>
    <w:rsid w:val="00B67F34"/>
    <w:rsid w:val="00B91B5F"/>
    <w:rsid w:val="00BA0F49"/>
    <w:rsid w:val="00BA67A4"/>
    <w:rsid w:val="00BB0CDD"/>
    <w:rsid w:val="00BB6AF1"/>
    <w:rsid w:val="00BD7183"/>
    <w:rsid w:val="00BE11AC"/>
    <w:rsid w:val="00C2063D"/>
    <w:rsid w:val="00C34292"/>
    <w:rsid w:val="00C378F7"/>
    <w:rsid w:val="00C547E6"/>
    <w:rsid w:val="00C65BDF"/>
    <w:rsid w:val="00C83251"/>
    <w:rsid w:val="00C84FF8"/>
    <w:rsid w:val="00CB1469"/>
    <w:rsid w:val="00CF21B6"/>
    <w:rsid w:val="00CF4D2F"/>
    <w:rsid w:val="00D035B4"/>
    <w:rsid w:val="00D07905"/>
    <w:rsid w:val="00D10130"/>
    <w:rsid w:val="00D414BF"/>
    <w:rsid w:val="00D462A4"/>
    <w:rsid w:val="00D50340"/>
    <w:rsid w:val="00D64F9E"/>
    <w:rsid w:val="00D65B79"/>
    <w:rsid w:val="00D71F24"/>
    <w:rsid w:val="00D9226B"/>
    <w:rsid w:val="00DA77FE"/>
    <w:rsid w:val="00DB523E"/>
    <w:rsid w:val="00DB7439"/>
    <w:rsid w:val="00DC2C8E"/>
    <w:rsid w:val="00DC7543"/>
    <w:rsid w:val="00DD3A69"/>
    <w:rsid w:val="00DE031B"/>
    <w:rsid w:val="00E12994"/>
    <w:rsid w:val="00E20D47"/>
    <w:rsid w:val="00E42DCE"/>
    <w:rsid w:val="00E64D29"/>
    <w:rsid w:val="00E87862"/>
    <w:rsid w:val="00E97BF1"/>
    <w:rsid w:val="00EA542E"/>
    <w:rsid w:val="00EA7F43"/>
    <w:rsid w:val="00EB4182"/>
    <w:rsid w:val="00EB668C"/>
    <w:rsid w:val="00EB6F36"/>
    <w:rsid w:val="00ED44FC"/>
    <w:rsid w:val="00ED6430"/>
    <w:rsid w:val="00F177D3"/>
    <w:rsid w:val="00F237C4"/>
    <w:rsid w:val="00F3135C"/>
    <w:rsid w:val="00F35B15"/>
    <w:rsid w:val="00F506B5"/>
    <w:rsid w:val="00FA1627"/>
    <w:rsid w:val="00FB438C"/>
    <w:rsid w:val="00FC1D51"/>
    <w:rsid w:val="00FF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313C6"/>
  <w15:docId w15:val="{62612A50-1FE3-4FC9-8837-DFBE73B6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58"/>
    <w:pPr>
      <w:widowControl w:val="0"/>
      <w:jc w:val="both"/>
    </w:pPr>
  </w:style>
  <w:style w:type="paragraph" w:styleId="1">
    <w:name w:val="heading 1"/>
    <w:basedOn w:val="a"/>
    <w:next w:val="a"/>
    <w:link w:val="10"/>
    <w:uiPriority w:val="9"/>
    <w:qFormat/>
    <w:rsid w:val="00B405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405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405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405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4058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4058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4058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58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4058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5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405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405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40587"/>
    <w:rPr>
      <w:rFonts w:cstheme="majorBidi"/>
      <w:color w:val="0F4761" w:themeColor="accent1" w:themeShade="BF"/>
      <w:sz w:val="28"/>
      <w:szCs w:val="28"/>
    </w:rPr>
  </w:style>
  <w:style w:type="character" w:customStyle="1" w:styleId="50">
    <w:name w:val="标题 5 字符"/>
    <w:basedOn w:val="a0"/>
    <w:link w:val="5"/>
    <w:uiPriority w:val="9"/>
    <w:semiHidden/>
    <w:rsid w:val="00B40587"/>
    <w:rPr>
      <w:rFonts w:cstheme="majorBidi"/>
      <w:color w:val="0F4761" w:themeColor="accent1" w:themeShade="BF"/>
      <w:sz w:val="24"/>
      <w:szCs w:val="24"/>
    </w:rPr>
  </w:style>
  <w:style w:type="character" w:customStyle="1" w:styleId="60">
    <w:name w:val="标题 6 字符"/>
    <w:basedOn w:val="a0"/>
    <w:link w:val="6"/>
    <w:uiPriority w:val="9"/>
    <w:semiHidden/>
    <w:rsid w:val="00B40587"/>
    <w:rPr>
      <w:rFonts w:cstheme="majorBidi"/>
      <w:b/>
      <w:bCs/>
      <w:color w:val="0F4761" w:themeColor="accent1" w:themeShade="BF"/>
    </w:rPr>
  </w:style>
  <w:style w:type="character" w:customStyle="1" w:styleId="70">
    <w:name w:val="标题 7 字符"/>
    <w:basedOn w:val="a0"/>
    <w:link w:val="7"/>
    <w:uiPriority w:val="9"/>
    <w:semiHidden/>
    <w:rsid w:val="00B40587"/>
    <w:rPr>
      <w:rFonts w:cstheme="majorBidi"/>
      <w:b/>
      <w:bCs/>
      <w:color w:val="595959" w:themeColor="text1" w:themeTint="A6"/>
    </w:rPr>
  </w:style>
  <w:style w:type="character" w:customStyle="1" w:styleId="80">
    <w:name w:val="标题 8 字符"/>
    <w:basedOn w:val="a0"/>
    <w:link w:val="8"/>
    <w:uiPriority w:val="9"/>
    <w:semiHidden/>
    <w:rsid w:val="00B40587"/>
    <w:rPr>
      <w:rFonts w:cstheme="majorBidi"/>
      <w:color w:val="595959" w:themeColor="text1" w:themeTint="A6"/>
    </w:rPr>
  </w:style>
  <w:style w:type="character" w:customStyle="1" w:styleId="90">
    <w:name w:val="标题 9 字符"/>
    <w:basedOn w:val="a0"/>
    <w:link w:val="9"/>
    <w:uiPriority w:val="9"/>
    <w:semiHidden/>
    <w:rsid w:val="00B40587"/>
    <w:rPr>
      <w:rFonts w:eastAsiaTheme="majorEastAsia" w:cstheme="majorBidi"/>
      <w:color w:val="595959" w:themeColor="text1" w:themeTint="A6"/>
    </w:rPr>
  </w:style>
  <w:style w:type="paragraph" w:styleId="a3">
    <w:name w:val="Title"/>
    <w:basedOn w:val="a"/>
    <w:next w:val="a"/>
    <w:link w:val="a4"/>
    <w:uiPriority w:val="10"/>
    <w:qFormat/>
    <w:rsid w:val="00B405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5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587"/>
    <w:pPr>
      <w:spacing w:before="160" w:after="160"/>
      <w:jc w:val="center"/>
    </w:pPr>
    <w:rPr>
      <w:i/>
      <w:iCs/>
      <w:color w:val="404040" w:themeColor="text1" w:themeTint="BF"/>
    </w:rPr>
  </w:style>
  <w:style w:type="character" w:customStyle="1" w:styleId="a8">
    <w:name w:val="引用 字符"/>
    <w:basedOn w:val="a0"/>
    <w:link w:val="a7"/>
    <w:uiPriority w:val="29"/>
    <w:rsid w:val="00B40587"/>
    <w:rPr>
      <w:i/>
      <w:iCs/>
      <w:color w:val="404040" w:themeColor="text1" w:themeTint="BF"/>
    </w:rPr>
  </w:style>
  <w:style w:type="paragraph" w:styleId="a9">
    <w:name w:val="List Paragraph"/>
    <w:basedOn w:val="a"/>
    <w:uiPriority w:val="34"/>
    <w:qFormat/>
    <w:rsid w:val="00B40587"/>
    <w:pPr>
      <w:ind w:left="720"/>
      <w:contextualSpacing/>
    </w:pPr>
  </w:style>
  <w:style w:type="character" w:styleId="aa">
    <w:name w:val="Intense Emphasis"/>
    <w:basedOn w:val="a0"/>
    <w:uiPriority w:val="21"/>
    <w:qFormat/>
    <w:rsid w:val="00B40587"/>
    <w:rPr>
      <w:i/>
      <w:iCs/>
      <w:color w:val="0F4761" w:themeColor="accent1" w:themeShade="BF"/>
    </w:rPr>
  </w:style>
  <w:style w:type="paragraph" w:styleId="ab">
    <w:name w:val="Intense Quote"/>
    <w:basedOn w:val="a"/>
    <w:next w:val="a"/>
    <w:link w:val="ac"/>
    <w:uiPriority w:val="30"/>
    <w:qFormat/>
    <w:rsid w:val="00B40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40587"/>
    <w:rPr>
      <w:i/>
      <w:iCs/>
      <w:color w:val="0F4761" w:themeColor="accent1" w:themeShade="BF"/>
    </w:rPr>
  </w:style>
  <w:style w:type="character" w:styleId="ad">
    <w:name w:val="Intense Reference"/>
    <w:basedOn w:val="a0"/>
    <w:uiPriority w:val="32"/>
    <w:qFormat/>
    <w:rsid w:val="00B40587"/>
    <w:rPr>
      <w:b/>
      <w:bCs/>
      <w:smallCaps/>
      <w:color w:val="0F4761" w:themeColor="accent1" w:themeShade="BF"/>
      <w:spacing w:val="5"/>
    </w:rPr>
  </w:style>
  <w:style w:type="paragraph" w:styleId="ae">
    <w:name w:val="header"/>
    <w:basedOn w:val="a"/>
    <w:link w:val="af"/>
    <w:uiPriority w:val="99"/>
    <w:unhideWhenUsed/>
    <w:rsid w:val="00E87862"/>
    <w:pPr>
      <w:tabs>
        <w:tab w:val="center" w:pos="4153"/>
        <w:tab w:val="right" w:pos="8306"/>
      </w:tabs>
      <w:snapToGrid w:val="0"/>
      <w:jc w:val="center"/>
    </w:pPr>
    <w:rPr>
      <w:sz w:val="18"/>
      <w:szCs w:val="18"/>
    </w:rPr>
  </w:style>
  <w:style w:type="character" w:customStyle="1" w:styleId="af">
    <w:name w:val="页眉 字符"/>
    <w:basedOn w:val="a0"/>
    <w:link w:val="ae"/>
    <w:uiPriority w:val="99"/>
    <w:rsid w:val="00E87862"/>
    <w:rPr>
      <w:sz w:val="18"/>
      <w:szCs w:val="18"/>
    </w:rPr>
  </w:style>
  <w:style w:type="paragraph" w:styleId="af0">
    <w:name w:val="footer"/>
    <w:basedOn w:val="a"/>
    <w:link w:val="af1"/>
    <w:uiPriority w:val="99"/>
    <w:unhideWhenUsed/>
    <w:rsid w:val="00E87862"/>
    <w:pPr>
      <w:tabs>
        <w:tab w:val="center" w:pos="4153"/>
        <w:tab w:val="right" w:pos="8306"/>
      </w:tabs>
      <w:snapToGrid w:val="0"/>
      <w:jc w:val="left"/>
    </w:pPr>
    <w:rPr>
      <w:sz w:val="18"/>
      <w:szCs w:val="18"/>
    </w:rPr>
  </w:style>
  <w:style w:type="character" w:customStyle="1" w:styleId="af1">
    <w:name w:val="页脚 字符"/>
    <w:basedOn w:val="a0"/>
    <w:link w:val="af0"/>
    <w:uiPriority w:val="99"/>
    <w:rsid w:val="00E87862"/>
    <w:rPr>
      <w:sz w:val="18"/>
      <w:szCs w:val="18"/>
    </w:rPr>
  </w:style>
  <w:style w:type="table" w:styleId="af2">
    <w:name w:val="Table Grid"/>
    <w:basedOn w:val="a1"/>
    <w:uiPriority w:val="59"/>
    <w:rsid w:val="00E8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72453"/>
    <w:rPr>
      <w:color w:val="467886" w:themeColor="hyperlink"/>
      <w:u w:val="single"/>
    </w:rPr>
  </w:style>
  <w:style w:type="paragraph" w:customStyle="1" w:styleId="AONormal">
    <w:name w:val="AONormal"/>
    <w:autoRedefine/>
    <w:qFormat/>
    <w:rsid w:val="006B734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4">
    <w:name w:val="Normal (Web)"/>
    <w:basedOn w:val="a"/>
    <w:uiPriority w:val="99"/>
    <w:semiHidden/>
    <w:unhideWhenUsed/>
    <w:rsid w:val="001461D5"/>
    <w:pPr>
      <w:widowControl/>
      <w:spacing w:before="100" w:beforeAutospacing="1" w:after="100" w:afterAutospacing="1"/>
      <w:jc w:val="left"/>
    </w:pPr>
    <w:rPr>
      <w:rFonts w:ascii="宋体" w:eastAsia="宋体" w:hAnsi="宋体" w:cs="宋体"/>
      <w:kern w:val="0"/>
      <w:sz w:val="24"/>
      <w:szCs w:val="24"/>
    </w:rPr>
  </w:style>
  <w:style w:type="paragraph" w:customStyle="1" w:styleId="TableText">
    <w:name w:val="Table Text"/>
    <w:basedOn w:val="a"/>
    <w:semiHidden/>
    <w:qFormat/>
    <w:rsid w:val="007A2DAF"/>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2090</TotalTime>
  <Pages>8</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元夕 江</dc:creator>
  <cp:keywords/>
  <dc:description/>
  <cp:lastModifiedBy>元夕 江</cp:lastModifiedBy>
  <cp:revision>134</cp:revision>
  <dcterms:created xsi:type="dcterms:W3CDTF">2025-05-23T00:37:00Z</dcterms:created>
  <dcterms:modified xsi:type="dcterms:W3CDTF">2026-04-02T06:15:00Z</dcterms:modified>
</cp:coreProperties>
</file>