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8367" w14:textId="14BAD470" w:rsidR="00BE11AC" w:rsidRDefault="00E87862" w:rsidP="00C2063D">
      <w:pPr>
        <w:spacing w:line="360" w:lineRule="auto"/>
        <w:jc w:val="center"/>
        <w:rPr>
          <w:rFonts w:ascii="宋体" w:eastAsia="宋体" w:hAnsi="宋体" w:hint="eastAsia"/>
          <w:b/>
          <w:bCs/>
          <w:sz w:val="30"/>
          <w:szCs w:val="30"/>
        </w:rPr>
      </w:pPr>
      <w:r w:rsidRPr="00C2063D">
        <w:rPr>
          <w:rFonts w:ascii="宋体" w:eastAsia="宋体" w:hAnsi="宋体" w:hint="eastAsia"/>
          <w:b/>
          <w:bCs/>
          <w:sz w:val="30"/>
          <w:szCs w:val="30"/>
        </w:rPr>
        <w:t>关于天津市海河医院</w:t>
      </w:r>
      <w:r w:rsidR="009C7395">
        <w:rPr>
          <w:rFonts w:ascii="宋体" w:eastAsia="宋体" w:hAnsi="宋体" w:hint="eastAsia"/>
          <w:b/>
          <w:bCs/>
          <w:sz w:val="30"/>
          <w:szCs w:val="30"/>
        </w:rPr>
        <w:t>2026年影像类医疗设备维保项目</w:t>
      </w:r>
      <w:r w:rsidRPr="00C2063D">
        <w:rPr>
          <w:rFonts w:ascii="宋体" w:eastAsia="宋体" w:hAnsi="宋体" w:hint="eastAsia"/>
          <w:b/>
          <w:bCs/>
          <w:sz w:val="30"/>
          <w:szCs w:val="30"/>
        </w:rPr>
        <w:t>的</w:t>
      </w:r>
      <w:r w:rsidR="002B2309">
        <w:rPr>
          <w:rFonts w:ascii="宋体" w:eastAsia="宋体" w:hAnsi="宋体" w:hint="eastAsia"/>
          <w:b/>
          <w:bCs/>
          <w:sz w:val="30"/>
          <w:szCs w:val="30"/>
        </w:rPr>
        <w:t>院内调研</w:t>
      </w:r>
      <w:r w:rsidRPr="00C2063D">
        <w:rPr>
          <w:rFonts w:ascii="宋体" w:eastAsia="宋体" w:hAnsi="宋体" w:hint="eastAsia"/>
          <w:b/>
          <w:bCs/>
          <w:sz w:val="30"/>
          <w:szCs w:val="30"/>
        </w:rPr>
        <w:t>通知</w:t>
      </w:r>
    </w:p>
    <w:p w14:paraId="6F3CEEA4" w14:textId="77777777" w:rsidR="00097F53" w:rsidRDefault="008375F0" w:rsidP="00097F53">
      <w:pPr>
        <w:jc w:val="left"/>
        <w:rPr>
          <w:rFonts w:ascii="宋体" w:eastAsia="宋体" w:hAnsi="宋体" w:cstheme="minorEastAsia"/>
          <w:sz w:val="24"/>
          <w:szCs w:val="24"/>
        </w:rPr>
      </w:pPr>
      <w:r w:rsidRPr="008375F0">
        <w:rPr>
          <w:rFonts w:ascii="宋体" w:eastAsia="宋体" w:hAnsi="宋体" w:cstheme="minorEastAsia" w:hint="eastAsia"/>
          <w:sz w:val="24"/>
          <w:szCs w:val="24"/>
        </w:rPr>
        <w:t>维保服务期限：3年</w:t>
      </w:r>
      <w:r w:rsidR="00652AAD">
        <w:rPr>
          <w:rFonts w:ascii="宋体" w:eastAsia="宋体" w:hAnsi="宋体" w:cstheme="minorEastAsia" w:hint="eastAsia"/>
          <w:sz w:val="24"/>
          <w:szCs w:val="24"/>
        </w:rPr>
        <w:t xml:space="preserve">   </w:t>
      </w:r>
      <w:r w:rsidRPr="008375F0">
        <w:rPr>
          <w:rFonts w:ascii="宋体" w:eastAsia="宋体" w:hAnsi="宋体" w:cstheme="minorEastAsia" w:hint="eastAsia"/>
          <w:sz w:val="24"/>
          <w:szCs w:val="24"/>
        </w:rPr>
        <w:t>项目最高预算：1350万</w:t>
      </w:r>
    </w:p>
    <w:p w14:paraId="18F82CA2" w14:textId="0F9BFB66" w:rsidR="008375F0" w:rsidRPr="008375F0" w:rsidRDefault="00097F53" w:rsidP="00097F53">
      <w:pPr>
        <w:jc w:val="left"/>
        <w:rPr>
          <w:rFonts w:ascii="宋体" w:eastAsia="宋体" w:hAnsi="宋体" w:cstheme="minorEastAsia" w:hint="eastAsia"/>
          <w:sz w:val="24"/>
          <w:szCs w:val="24"/>
        </w:rPr>
      </w:pPr>
      <w:r w:rsidRPr="009C2828">
        <w:rPr>
          <w:rFonts w:ascii="宋体" w:eastAsia="宋体" w:hAnsi="宋体" w:cstheme="minorEastAsia" w:hint="eastAsia"/>
          <w:sz w:val="24"/>
          <w:szCs w:val="24"/>
        </w:rPr>
        <w:t>维保设备：</w:t>
      </w:r>
    </w:p>
    <w:tbl>
      <w:tblPr>
        <w:tblStyle w:val="af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
        <w:gridCol w:w="1199"/>
        <w:gridCol w:w="1573"/>
        <w:gridCol w:w="498"/>
        <w:gridCol w:w="2577"/>
        <w:gridCol w:w="668"/>
        <w:gridCol w:w="1581"/>
      </w:tblGrid>
      <w:tr w:rsidR="00B525E4" w:rsidRPr="00B525E4" w14:paraId="7E38880A" w14:textId="77777777" w:rsidTr="009C2828">
        <w:tc>
          <w:tcPr>
            <w:tcW w:w="250"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36D90F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序号</w:t>
            </w:r>
          </w:p>
        </w:tc>
        <w:tc>
          <w:tcPr>
            <w:tcW w:w="704"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D60285A"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设备名称</w:t>
            </w:r>
          </w:p>
        </w:tc>
        <w:tc>
          <w:tcPr>
            <w:tcW w:w="923"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CF8FAD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型号</w:t>
            </w:r>
          </w:p>
        </w:tc>
        <w:tc>
          <w:tcPr>
            <w:tcW w:w="292"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6BC8EA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数量</w:t>
            </w:r>
          </w:p>
        </w:tc>
        <w:tc>
          <w:tcPr>
            <w:tcW w:w="1512"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AB8A60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服务内容</w:t>
            </w:r>
          </w:p>
        </w:tc>
        <w:tc>
          <w:tcPr>
            <w:tcW w:w="392"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8C752B0"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服务期限</w:t>
            </w:r>
          </w:p>
        </w:tc>
        <w:tc>
          <w:tcPr>
            <w:tcW w:w="928"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BBD71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序列号</w:t>
            </w:r>
          </w:p>
        </w:tc>
      </w:tr>
      <w:tr w:rsidR="00B525E4" w:rsidRPr="00B525E4" w14:paraId="5656E999"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7E849"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70DB6"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X射线计算机体层摄影设备（64排CT）</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5ED1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佳能 Aquilion PRIME TSX-303A</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63DE3" w14:textId="6D442B56"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10AD2" w14:textId="60C52220"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设备维保，包含高压注射器、工作站等配套设备。服务包括所有零备件和人工服务。</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926E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7500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FMC1932308</w:t>
            </w:r>
          </w:p>
        </w:tc>
      </w:tr>
      <w:tr w:rsidR="00B525E4" w:rsidRPr="00B525E4" w14:paraId="4BDB9B3A"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C7B7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2</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A19E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X射线计算机体层摄影设备(320排CT)</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105F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佳能Aquilion ONE VISION</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FAEE7" w14:textId="7AEFCA06"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58E4A" w14:textId="48145DFE"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设备维保，包含高压注射器、工作站等配套设备。服务包括所有零备件和人工服务。</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07378"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A7A1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6EB1932153</w:t>
            </w:r>
          </w:p>
        </w:tc>
      </w:tr>
      <w:tr w:rsidR="00B525E4" w:rsidRPr="00B525E4" w14:paraId="10EB1CCE"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EE11A"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E84E6"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X射线计算机体层摄影设备（64排CT）</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D5F51"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西门子SOMATOM Definition AS</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E98B2" w14:textId="4460219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49836" w14:textId="41DA8F51"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设备维保，包含高压注射器、工作站等配套设备。服务包括所有零备件和人工服务。</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04E9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51608"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507178</w:t>
            </w:r>
          </w:p>
        </w:tc>
      </w:tr>
      <w:tr w:rsidR="00B525E4" w:rsidRPr="00B525E4" w14:paraId="2FC903E6"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CD3E5"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4</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9AF7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X射线计算机体层摄影设备</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E2A33"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 xml:space="preserve">西门子SOMATOM </w:t>
            </w:r>
            <w:r w:rsidRPr="00B525E4">
              <w:rPr>
                <w:rFonts w:ascii="宋体" w:eastAsia="宋体" w:hAnsi="宋体" w:hint="eastAsia"/>
                <w:szCs w:val="21"/>
              </w:rPr>
              <w:t>GO TOP</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5AD8F" w14:textId="00686B93"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02849" w14:textId="3FC07568"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设备维保，包含高压注射器、工作站等配套设备。服务包括所有零备件和人工服务。</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62A1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ACA8A"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szCs w:val="21"/>
              </w:rPr>
              <w:t>120439</w:t>
            </w:r>
          </w:p>
        </w:tc>
      </w:tr>
      <w:tr w:rsidR="00B525E4" w:rsidRPr="00B525E4" w14:paraId="7062105D"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75A6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5</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3348D"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X射线计算机体层摄影设备</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3BB9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szCs w:val="21"/>
              </w:rPr>
              <w:t>Aquilion LIGHTNING TSX-035A</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197A9" w14:textId="5D29757D"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3DA27" w14:textId="2CD76AA8"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设备维保，包含高压注射器、工作站等配套设备。服务包括所有零备件和人工服务。</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4E701"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043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szCs w:val="21"/>
              </w:rPr>
              <w:t>7EC1992490</w:t>
            </w:r>
          </w:p>
        </w:tc>
      </w:tr>
      <w:tr w:rsidR="00B525E4" w:rsidRPr="00B525E4" w14:paraId="7F1040CD"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AC42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6</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5176B"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数字化医用X射线摄影系统</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01D58"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岛津MUX-100DJ</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78A8" w14:textId="31538A28"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BAE02" w14:textId="299D8A22" w:rsidR="009C7395" w:rsidRPr="00B525E4" w:rsidRDefault="009C7395" w:rsidP="009C7395">
            <w:pPr>
              <w:jc w:val="center"/>
              <w:rPr>
                <w:rFonts w:ascii="宋体" w:eastAsia="宋体" w:hAnsi="宋体" w:hint="eastAsia"/>
                <w:color w:val="EE0000"/>
                <w:kern w:val="0"/>
                <w:szCs w:val="21"/>
              </w:rPr>
            </w:pPr>
            <w:r w:rsidRPr="00B525E4">
              <w:rPr>
                <w:rFonts w:ascii="宋体" w:eastAsia="宋体" w:hAnsi="宋体" w:hint="eastAsia"/>
                <w:kern w:val="0"/>
                <w:szCs w:val="21"/>
              </w:rPr>
              <w:t>设备维保，包含工作站等配套设备。服务包括所有零备件和人工服务。</w:t>
            </w:r>
            <w:r w:rsidRPr="00B525E4">
              <w:rPr>
                <w:rFonts w:ascii="宋体" w:eastAsia="宋体" w:hAnsi="宋体" w:hint="eastAsia"/>
                <w:color w:val="EE0000"/>
                <w:kern w:val="0"/>
                <w:szCs w:val="21"/>
              </w:rPr>
              <w:t>不包含球管和探测器。</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F48A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25AC0"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61N541</w:t>
            </w:r>
          </w:p>
        </w:tc>
      </w:tr>
      <w:tr w:rsidR="00B525E4" w:rsidRPr="00B525E4" w14:paraId="33379528"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2FC7F"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D701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数字化医用X射线摄影系统</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15DE0"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锐科DRXR-1</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B0D41" w14:textId="189CD5C9"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1台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836E7" w14:textId="17DE36E4" w:rsidR="009C7395" w:rsidRPr="00B525E4" w:rsidRDefault="009C7395" w:rsidP="009C7395">
            <w:pPr>
              <w:jc w:val="center"/>
              <w:rPr>
                <w:rFonts w:ascii="宋体" w:eastAsia="宋体" w:hAnsi="宋体" w:hint="eastAsia"/>
                <w:color w:val="EE0000"/>
                <w:kern w:val="0"/>
                <w:szCs w:val="21"/>
              </w:rPr>
            </w:pPr>
            <w:r w:rsidRPr="00B525E4">
              <w:rPr>
                <w:rFonts w:ascii="宋体" w:eastAsia="宋体" w:hAnsi="宋体" w:hint="eastAsia"/>
                <w:kern w:val="0"/>
                <w:szCs w:val="21"/>
              </w:rPr>
              <w:t>设备维保，包含工作站等配套设备。服务包括所有零备件和人工服务。</w:t>
            </w:r>
            <w:r w:rsidRPr="00B525E4">
              <w:rPr>
                <w:rFonts w:ascii="宋体" w:eastAsia="宋体" w:hAnsi="宋体" w:hint="eastAsia"/>
                <w:color w:val="EE0000"/>
                <w:kern w:val="0"/>
                <w:szCs w:val="21"/>
              </w:rPr>
              <w:t>不包含球管和探测器。</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F26EA"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4C789"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800292</w:t>
            </w:r>
          </w:p>
        </w:tc>
      </w:tr>
      <w:tr w:rsidR="00B525E4" w:rsidRPr="00B525E4" w14:paraId="3A58FBD0" w14:textId="77777777" w:rsidTr="009C2828">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1F6D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8</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6C795"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数字化医用X射线摄影系统</w:t>
            </w:r>
          </w:p>
        </w:tc>
        <w:tc>
          <w:tcPr>
            <w:tcW w:w="9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36B2E"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联影</w: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3AB90" w14:textId="5BD6E5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2台</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983B7" w14:textId="591A839F"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设备维保，包含工作站等配套设备。服务包括所有零备件和人工服务。</w:t>
            </w:r>
            <w:r w:rsidRPr="00B525E4">
              <w:rPr>
                <w:rFonts w:ascii="宋体" w:eastAsia="宋体" w:hAnsi="宋体" w:hint="eastAsia"/>
                <w:color w:val="EE0000"/>
                <w:kern w:val="0"/>
                <w:szCs w:val="21"/>
              </w:rPr>
              <w:t>不包含球管和探测器。</w:t>
            </w:r>
          </w:p>
        </w:tc>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EB322"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3年</w:t>
            </w:r>
          </w:p>
        </w:tc>
        <w:tc>
          <w:tcPr>
            <w:tcW w:w="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B0D46" w14:textId="77777777" w:rsidR="009C7395" w:rsidRPr="00B525E4" w:rsidRDefault="009C7395" w:rsidP="009C7395">
            <w:pPr>
              <w:jc w:val="center"/>
              <w:rPr>
                <w:rFonts w:ascii="宋体" w:eastAsia="宋体" w:hAnsi="宋体" w:hint="eastAsia"/>
                <w:kern w:val="0"/>
                <w:szCs w:val="21"/>
              </w:rPr>
            </w:pPr>
            <w:r w:rsidRPr="00B525E4">
              <w:rPr>
                <w:rFonts w:ascii="宋体" w:eastAsia="宋体" w:hAnsi="宋体" w:hint="eastAsia"/>
                <w:kern w:val="0"/>
                <w:szCs w:val="21"/>
              </w:rPr>
              <w:t>400111/402298</w:t>
            </w:r>
          </w:p>
        </w:tc>
      </w:tr>
    </w:tbl>
    <w:p w14:paraId="3536C927" w14:textId="77777777" w:rsidR="00652AAD" w:rsidRDefault="00652AAD">
      <w:pPr>
        <w:widowControl/>
        <w:jc w:val="left"/>
        <w:rPr>
          <w:rFonts w:asciiTheme="minorEastAsia" w:hAnsiTheme="minorEastAsia" w:cstheme="minorEastAsia" w:hint="eastAsia"/>
          <w:sz w:val="24"/>
          <w:szCs w:val="24"/>
        </w:rPr>
      </w:pPr>
      <w:r>
        <w:rPr>
          <w:rFonts w:asciiTheme="minorEastAsia" w:hAnsiTheme="minorEastAsia" w:cstheme="minorEastAsia" w:hint="eastAsia"/>
          <w:sz w:val="24"/>
          <w:szCs w:val="24"/>
        </w:rPr>
        <w:br w:type="page"/>
      </w:r>
    </w:p>
    <w:p w14:paraId="695A089E" w14:textId="247DF74C" w:rsidR="00070DD7" w:rsidRPr="00070DD7" w:rsidRDefault="00070DD7" w:rsidP="00070DD7">
      <w:pPr>
        <w:pStyle w:val="a9"/>
        <w:spacing w:line="360" w:lineRule="auto"/>
        <w:ind w:left="360"/>
        <w:rPr>
          <w:rFonts w:ascii="宋体" w:eastAsia="宋体" w:hAnsi="宋体" w:hint="eastAsia"/>
          <w:sz w:val="24"/>
          <w:szCs w:val="24"/>
        </w:rPr>
      </w:pPr>
      <w:r>
        <w:rPr>
          <w:rFonts w:ascii="宋体" w:eastAsia="宋体" w:hAnsi="宋体" w:hint="eastAsia"/>
          <w:sz w:val="24"/>
          <w:szCs w:val="24"/>
        </w:rPr>
        <w:lastRenderedPageBreak/>
        <w:t>服务内容：</w:t>
      </w:r>
    </w:p>
    <w:p w14:paraId="360E818C" w14:textId="4D73AA53" w:rsidR="008375F0" w:rsidRPr="00C03EE8" w:rsidRDefault="008375F0" w:rsidP="00C03EE8">
      <w:pPr>
        <w:pStyle w:val="a9"/>
        <w:numPr>
          <w:ilvl w:val="0"/>
          <w:numId w:val="4"/>
        </w:numPr>
        <w:spacing w:line="360" w:lineRule="auto"/>
        <w:rPr>
          <w:rFonts w:ascii="宋体" w:eastAsia="宋体" w:hAnsi="宋体" w:hint="eastAsia"/>
          <w:sz w:val="24"/>
          <w:szCs w:val="24"/>
        </w:rPr>
      </w:pPr>
      <w:r w:rsidRPr="00C03EE8">
        <w:rPr>
          <w:rFonts w:ascii="宋体" w:eastAsia="宋体" w:hAnsi="宋体" w:cstheme="minorEastAsia" w:hint="eastAsia"/>
          <w:sz w:val="24"/>
          <w:szCs w:val="24"/>
        </w:rPr>
        <w:t>定期巡检、维护、保养，及时发现设备隐患，设备可以根据科室需要调整技术条件设置。设备工作站软硬件维修保养、升级。</w:t>
      </w:r>
      <w:r w:rsidR="003217E6" w:rsidRPr="00C03EE8">
        <w:rPr>
          <w:rFonts w:ascii="宋体" w:eastAsia="宋体" w:hAnsi="宋体" w:cstheme="minorEastAsia" w:hint="eastAsia"/>
          <w:sz w:val="24"/>
          <w:szCs w:val="24"/>
        </w:rPr>
        <w:t>对配套第三方设备，如高压注射器，稳压电源，UPS，工作站，激光相机，外配打印机，录像机，视频外设等进行维护、维修、配件更换。移动 DR 设备维保不包括球管和探测器。</w:t>
      </w:r>
    </w:p>
    <w:p w14:paraId="1B45752E" w14:textId="34BB1B84" w:rsidR="008375F0" w:rsidRPr="00C03EE8" w:rsidRDefault="008375F0" w:rsidP="00C03EE8">
      <w:pPr>
        <w:pStyle w:val="a9"/>
        <w:numPr>
          <w:ilvl w:val="0"/>
          <w:numId w:val="4"/>
        </w:numPr>
        <w:spacing w:line="360" w:lineRule="auto"/>
        <w:rPr>
          <w:rFonts w:ascii="宋体" w:eastAsia="宋体" w:hAnsi="宋体" w:hint="eastAsia"/>
          <w:sz w:val="24"/>
          <w:szCs w:val="24"/>
        </w:rPr>
      </w:pPr>
      <w:r w:rsidRPr="00C03EE8">
        <w:rPr>
          <w:rFonts w:ascii="宋体" w:eastAsia="宋体" w:hAnsi="宋体" w:cstheme="minorEastAsia" w:hint="eastAsia"/>
          <w:sz w:val="24"/>
          <w:szCs w:val="24"/>
        </w:rPr>
        <w:t>维保范围内设备维修涉及到零备件更换的，</w:t>
      </w:r>
      <w:r w:rsidR="00652AAD" w:rsidRPr="00C03EE8">
        <w:rPr>
          <w:rFonts w:ascii="宋体" w:eastAsia="宋体" w:hAnsi="宋体" w:cstheme="minorEastAsia" w:hint="eastAsia"/>
          <w:sz w:val="24"/>
          <w:szCs w:val="24"/>
        </w:rPr>
        <w:t>供应商</w:t>
      </w:r>
      <w:r w:rsidRPr="00C03EE8">
        <w:rPr>
          <w:rFonts w:ascii="宋体" w:eastAsia="宋体" w:hAnsi="宋体" w:cstheme="minorEastAsia" w:hint="eastAsia"/>
          <w:sz w:val="24"/>
          <w:szCs w:val="24"/>
        </w:rPr>
        <w:t>需提供原厂及合法渠道零配件，能够提供证明文件。</w:t>
      </w:r>
      <w:r w:rsidR="00652AAD" w:rsidRPr="00C03EE8">
        <w:rPr>
          <w:rFonts w:ascii="宋体" w:eastAsia="宋体" w:hAnsi="宋体" w:cstheme="minorEastAsia" w:hint="eastAsia"/>
          <w:sz w:val="24"/>
          <w:szCs w:val="24"/>
        </w:rPr>
        <w:t>涉及的人工费用、交通差旅费、备件费等均由供应商承担。</w:t>
      </w:r>
      <w:r w:rsidR="003217E6" w:rsidRPr="00C03EE8">
        <w:rPr>
          <w:rFonts w:ascii="宋体" w:eastAsia="宋体" w:hAnsi="宋体" w:cstheme="minorEastAsia" w:hint="eastAsia"/>
          <w:sz w:val="24"/>
          <w:szCs w:val="24"/>
        </w:rPr>
        <w:t>CT类设备需提供原厂保修服务，临床技师可拨打原厂400电话获得维保服务，供应商能够提供原厂工程师培训证书。</w:t>
      </w:r>
    </w:p>
    <w:p w14:paraId="765D48C6" w14:textId="77777777" w:rsidR="003217E6" w:rsidRPr="00C03EE8" w:rsidRDefault="003217E6" w:rsidP="00C03EE8">
      <w:pPr>
        <w:pStyle w:val="a9"/>
        <w:numPr>
          <w:ilvl w:val="0"/>
          <w:numId w:val="4"/>
        </w:numPr>
        <w:spacing w:line="360" w:lineRule="auto"/>
        <w:rPr>
          <w:rFonts w:ascii="宋体" w:eastAsia="宋体" w:hAnsi="宋体" w:hint="eastAsia"/>
          <w:sz w:val="24"/>
          <w:szCs w:val="24"/>
        </w:rPr>
      </w:pPr>
      <w:r w:rsidRPr="00C03EE8">
        <w:rPr>
          <w:rFonts w:ascii="宋体" w:eastAsia="宋体" w:hAnsi="宋体" w:cstheme="minorEastAsia" w:hint="eastAsia"/>
          <w:sz w:val="24"/>
          <w:szCs w:val="24"/>
        </w:rPr>
        <w:t>全年（按一年 365 天计算）的开机率达到95%。若无法达到约定的开机率的,通过延长相应未达天数的合同期限（合同金额不变）进行补偿。</w:t>
      </w:r>
    </w:p>
    <w:p w14:paraId="69DFAE39" w14:textId="526C2619" w:rsidR="00652AAD" w:rsidRPr="00C03EE8" w:rsidRDefault="003217E6" w:rsidP="00C03EE8">
      <w:pPr>
        <w:pStyle w:val="a9"/>
        <w:numPr>
          <w:ilvl w:val="0"/>
          <w:numId w:val="4"/>
        </w:numPr>
        <w:spacing w:line="360" w:lineRule="auto"/>
        <w:rPr>
          <w:rFonts w:ascii="宋体" w:eastAsia="宋体" w:hAnsi="宋体" w:hint="eastAsia"/>
          <w:sz w:val="24"/>
          <w:szCs w:val="24"/>
        </w:rPr>
      </w:pPr>
      <w:r w:rsidRPr="00C03EE8">
        <w:rPr>
          <w:rFonts w:ascii="宋体" w:eastAsia="宋体" w:hAnsi="宋体" w:cstheme="minorEastAsia" w:hint="eastAsia"/>
          <w:sz w:val="24"/>
          <w:szCs w:val="24"/>
        </w:rPr>
        <w:t>为保证设备更换备件时能够尽快响应，</w:t>
      </w:r>
      <w:r w:rsidR="00652AAD" w:rsidRPr="00C03EE8">
        <w:rPr>
          <w:rFonts w:ascii="宋体" w:eastAsia="宋体" w:hAnsi="宋体" w:cstheme="minorEastAsia" w:hint="eastAsia"/>
          <w:sz w:val="24"/>
          <w:szCs w:val="24"/>
        </w:rPr>
        <w:t>供应商在本地需设有至少一个设备备件库房</w:t>
      </w:r>
      <w:r w:rsidRPr="00C03EE8">
        <w:rPr>
          <w:rFonts w:ascii="宋体" w:eastAsia="宋体" w:hAnsi="宋体" w:cstheme="minorEastAsia" w:hint="eastAsia"/>
          <w:sz w:val="24"/>
          <w:szCs w:val="24"/>
        </w:rPr>
        <w:t>。</w:t>
      </w:r>
    </w:p>
    <w:p w14:paraId="1FAE3291" w14:textId="3E76C2D1" w:rsidR="003217E6" w:rsidRPr="00C03EE8" w:rsidRDefault="003217E6" w:rsidP="00C03EE8">
      <w:pPr>
        <w:pStyle w:val="a9"/>
        <w:numPr>
          <w:ilvl w:val="0"/>
          <w:numId w:val="4"/>
        </w:numPr>
        <w:spacing w:line="360" w:lineRule="auto"/>
        <w:rPr>
          <w:rFonts w:ascii="宋体" w:eastAsia="宋体" w:hAnsi="宋体" w:hint="eastAsia"/>
          <w:sz w:val="24"/>
          <w:szCs w:val="24"/>
        </w:rPr>
      </w:pPr>
      <w:r w:rsidRPr="00C03EE8">
        <w:rPr>
          <w:rFonts w:ascii="宋体" w:eastAsia="宋体" w:hAnsi="宋体" w:cstheme="minorEastAsia" w:hint="eastAsia"/>
          <w:sz w:val="24"/>
          <w:szCs w:val="24"/>
        </w:rPr>
        <w:t>人员需求：提供不少于4名驻场工程师，</w:t>
      </w:r>
      <w:r w:rsidRPr="00C03EE8">
        <w:rPr>
          <w:rFonts w:ascii="宋体" w:eastAsia="宋体" w:hAnsi="宋体" w:cs="宋体" w:hint="eastAsia"/>
          <w:sz w:val="24"/>
          <w:szCs w:val="24"/>
        </w:rPr>
        <w:t>需要具有医疗设备维修相关工作经验和同等项目服务经历。未经采购人同意，驻场服务人员中途不得更换。驻场人员归医院统一调配管理，服从医院设备科的工作安排。</w:t>
      </w:r>
    </w:p>
    <w:p w14:paraId="012894D5" w14:textId="77777777" w:rsidR="00C03EE8" w:rsidRPr="00C03EE8" w:rsidRDefault="003217E6" w:rsidP="00C03EE8">
      <w:pPr>
        <w:pStyle w:val="a9"/>
        <w:numPr>
          <w:ilvl w:val="0"/>
          <w:numId w:val="4"/>
        </w:numPr>
        <w:spacing w:line="360" w:lineRule="auto"/>
        <w:jc w:val="left"/>
        <w:rPr>
          <w:rFonts w:ascii="宋体" w:eastAsia="宋体" w:hAnsi="宋体" w:cstheme="minorEastAsia" w:hint="eastAsia"/>
          <w:sz w:val="24"/>
          <w:szCs w:val="24"/>
        </w:rPr>
      </w:pPr>
      <w:r w:rsidRPr="00C03EE8">
        <w:rPr>
          <w:rFonts w:ascii="宋体" w:eastAsia="宋体" w:hAnsi="宋体" w:cstheme="minorEastAsia" w:hint="eastAsia"/>
          <w:sz w:val="24"/>
          <w:szCs w:val="24"/>
        </w:rPr>
        <w:t>为保证医疗设备管理需求，便于设备报修，计量，巡检，保养等，需免费提供设备全生命周期管理软件，软件功能除实现上述功能外，还需微信线上报修，远程一键盘点功能等。</w:t>
      </w:r>
    </w:p>
    <w:p w14:paraId="043E214F" w14:textId="1738CCA8" w:rsidR="003217E6" w:rsidRPr="00C03EE8" w:rsidRDefault="00C03EE8" w:rsidP="00C03EE8">
      <w:pPr>
        <w:pStyle w:val="a9"/>
        <w:numPr>
          <w:ilvl w:val="0"/>
          <w:numId w:val="4"/>
        </w:numPr>
        <w:spacing w:line="360" w:lineRule="auto"/>
        <w:jc w:val="left"/>
        <w:rPr>
          <w:rFonts w:ascii="宋体" w:eastAsia="宋体" w:hAnsi="宋体" w:cstheme="minorEastAsia" w:hint="eastAsia"/>
          <w:sz w:val="24"/>
          <w:szCs w:val="24"/>
        </w:rPr>
      </w:pPr>
      <w:r w:rsidRPr="00C03EE8">
        <w:rPr>
          <w:rFonts w:ascii="宋体" w:eastAsia="宋体" w:hAnsi="宋体" w:cstheme="minorEastAsia" w:hint="eastAsia"/>
          <w:sz w:val="24"/>
          <w:szCs w:val="24"/>
        </w:rPr>
        <w:t>我院为天津市突发呼吸道烈性传染病定点救治医院，承担着天津市的抗疫工作，要求供应商积极配合天津市抗疫工作，必须进入隔离病区（红区）对设备进行必要的维护、维修，由此产生的隔离、闭环等管理要求发生的费用由供应商负责。</w:t>
      </w:r>
    </w:p>
    <w:p w14:paraId="2CCBBF45" w14:textId="3C1D6F1C" w:rsidR="00C03EE8" w:rsidRPr="00C03EE8" w:rsidRDefault="00C03EE8" w:rsidP="00C03EE8">
      <w:pPr>
        <w:pStyle w:val="a9"/>
        <w:numPr>
          <w:ilvl w:val="0"/>
          <w:numId w:val="4"/>
        </w:numPr>
        <w:spacing w:line="360" w:lineRule="auto"/>
        <w:jc w:val="left"/>
        <w:rPr>
          <w:rFonts w:ascii="宋体" w:eastAsia="宋体" w:hAnsi="宋体" w:cstheme="minorEastAsia" w:hint="eastAsia"/>
          <w:sz w:val="24"/>
          <w:szCs w:val="24"/>
        </w:rPr>
      </w:pPr>
      <w:r w:rsidRPr="00C03EE8">
        <w:rPr>
          <w:rFonts w:ascii="宋体" w:eastAsia="宋体" w:hAnsi="宋体" w:cstheme="minorEastAsia" w:hint="eastAsia"/>
          <w:sz w:val="24"/>
          <w:szCs w:val="24"/>
        </w:rPr>
        <w:t>供应商制定符合院方要求的设备日常维护方案和设备故障维修应急响应预案</w:t>
      </w:r>
      <w:r w:rsidR="00F028BD">
        <w:rPr>
          <w:rFonts w:ascii="宋体" w:eastAsia="宋体" w:hAnsi="宋体" w:cstheme="minorEastAsia" w:hint="eastAsia"/>
          <w:sz w:val="24"/>
          <w:szCs w:val="24"/>
        </w:rPr>
        <w:t>，</w:t>
      </w:r>
      <w:r w:rsidRPr="00C03EE8">
        <w:rPr>
          <w:rFonts w:ascii="宋体" w:eastAsia="宋体" w:hAnsi="宋体" w:cstheme="minorEastAsia" w:hint="eastAsia"/>
          <w:sz w:val="24"/>
          <w:szCs w:val="24"/>
        </w:rPr>
        <w:t>制定符合院方要求的突发公共事件应急响应预案。</w:t>
      </w:r>
    </w:p>
    <w:p w14:paraId="59CE10D5" w14:textId="77777777" w:rsidR="008375F0" w:rsidRPr="00C03EE8" w:rsidRDefault="008375F0">
      <w:pPr>
        <w:widowControl/>
        <w:jc w:val="left"/>
        <w:rPr>
          <w:rFonts w:ascii="宋体" w:eastAsia="宋体" w:hAnsi="宋体" w:hint="eastAsia"/>
          <w:b/>
          <w:bCs/>
          <w:color w:val="EE0000"/>
          <w:sz w:val="36"/>
          <w:szCs w:val="40"/>
        </w:rPr>
      </w:pPr>
      <w:r w:rsidRPr="00C03EE8">
        <w:rPr>
          <w:rFonts w:ascii="宋体" w:eastAsia="宋体" w:hAnsi="宋体" w:hint="eastAsia"/>
          <w:b/>
          <w:bCs/>
          <w:color w:val="EE0000"/>
          <w:sz w:val="36"/>
          <w:szCs w:val="40"/>
        </w:rPr>
        <w:br w:type="page"/>
      </w:r>
    </w:p>
    <w:p w14:paraId="70EB5712" w14:textId="2E702913" w:rsidR="00172453" w:rsidRPr="00C2063D" w:rsidRDefault="00172453" w:rsidP="00C2063D">
      <w:pPr>
        <w:spacing w:line="360" w:lineRule="auto"/>
        <w:rPr>
          <w:rFonts w:ascii="宋体" w:eastAsia="宋体" w:hAnsi="宋体" w:cs="宋体" w:hint="eastAsia"/>
          <w:b/>
          <w:color w:val="FF0000"/>
          <w:spacing w:val="7"/>
          <w:kern w:val="36"/>
          <w:sz w:val="28"/>
          <w:szCs w:val="28"/>
        </w:rPr>
      </w:pPr>
      <w:r w:rsidRPr="00C2063D">
        <w:rPr>
          <w:rFonts w:ascii="宋体" w:eastAsia="宋体" w:hAnsi="宋体" w:hint="eastAsia"/>
          <w:b/>
          <w:bCs/>
          <w:color w:val="EE0000"/>
          <w:sz w:val="28"/>
          <w:szCs w:val="32"/>
        </w:rPr>
        <w:lastRenderedPageBreak/>
        <w:t>报名要求：</w:t>
      </w:r>
      <w:r w:rsidRPr="00C2063D">
        <w:rPr>
          <w:rFonts w:ascii="宋体" w:eastAsia="宋体" w:hAnsi="宋体" w:cs="宋体" w:hint="eastAsia"/>
          <w:b/>
          <w:color w:val="FF0000"/>
          <w:spacing w:val="7"/>
          <w:kern w:val="36"/>
          <w:sz w:val="28"/>
          <w:szCs w:val="28"/>
        </w:rPr>
        <w:t>请供应商于202</w:t>
      </w:r>
      <w:r w:rsidR="009C2828">
        <w:rPr>
          <w:rFonts w:ascii="宋体" w:eastAsia="宋体" w:hAnsi="宋体" w:cs="宋体" w:hint="eastAsia"/>
          <w:b/>
          <w:color w:val="FF0000"/>
          <w:spacing w:val="7"/>
          <w:kern w:val="36"/>
          <w:sz w:val="28"/>
          <w:szCs w:val="28"/>
        </w:rPr>
        <w:t>6</w:t>
      </w:r>
      <w:r w:rsidRPr="00C2063D">
        <w:rPr>
          <w:rFonts w:ascii="宋体" w:eastAsia="宋体" w:hAnsi="宋体" w:cs="宋体" w:hint="eastAsia"/>
          <w:b/>
          <w:color w:val="FF0000"/>
          <w:spacing w:val="7"/>
          <w:kern w:val="36"/>
          <w:sz w:val="28"/>
          <w:szCs w:val="28"/>
        </w:rPr>
        <w:t>年</w:t>
      </w:r>
      <w:r w:rsidR="009C2828">
        <w:rPr>
          <w:rFonts w:ascii="宋体" w:eastAsia="宋体" w:hAnsi="宋体" w:cs="宋体" w:hint="eastAsia"/>
          <w:b/>
          <w:color w:val="FF0000"/>
          <w:spacing w:val="7"/>
          <w:kern w:val="36"/>
          <w:sz w:val="28"/>
          <w:szCs w:val="28"/>
        </w:rPr>
        <w:t>2</w:t>
      </w:r>
      <w:r w:rsidRPr="00C2063D">
        <w:rPr>
          <w:rFonts w:ascii="宋体" w:eastAsia="宋体" w:hAnsi="宋体" w:cs="宋体" w:hint="eastAsia"/>
          <w:b/>
          <w:color w:val="FF0000"/>
          <w:spacing w:val="7"/>
          <w:kern w:val="36"/>
          <w:sz w:val="28"/>
          <w:szCs w:val="28"/>
        </w:rPr>
        <w:t>月</w:t>
      </w:r>
      <w:r w:rsidR="008B3E1F">
        <w:rPr>
          <w:rFonts w:ascii="宋体" w:eastAsia="宋体" w:hAnsi="宋体" w:cs="宋体" w:hint="eastAsia"/>
          <w:b/>
          <w:color w:val="FF0000"/>
          <w:spacing w:val="7"/>
          <w:kern w:val="36"/>
          <w:sz w:val="28"/>
          <w:szCs w:val="28"/>
        </w:rPr>
        <w:t>2</w:t>
      </w:r>
      <w:r w:rsidR="000A53EF">
        <w:rPr>
          <w:rFonts w:ascii="宋体" w:eastAsia="宋体" w:hAnsi="宋体" w:cs="宋体" w:hint="eastAsia"/>
          <w:b/>
          <w:color w:val="FF0000"/>
          <w:spacing w:val="7"/>
          <w:kern w:val="36"/>
          <w:sz w:val="28"/>
          <w:szCs w:val="28"/>
        </w:rPr>
        <w:t>6</w:t>
      </w:r>
      <w:r w:rsidRPr="00C2063D">
        <w:rPr>
          <w:rFonts w:ascii="宋体" w:eastAsia="宋体" w:hAnsi="宋体" w:cs="宋体" w:hint="eastAsia"/>
          <w:b/>
          <w:color w:val="FF0000"/>
          <w:spacing w:val="7"/>
          <w:kern w:val="36"/>
          <w:sz w:val="28"/>
          <w:szCs w:val="28"/>
        </w:rPr>
        <w:t>日-</w:t>
      </w:r>
      <w:r w:rsidR="009C2828">
        <w:rPr>
          <w:rFonts w:ascii="宋体" w:eastAsia="宋体" w:hAnsi="宋体" w:cs="宋体" w:hint="eastAsia"/>
          <w:b/>
          <w:color w:val="FF0000"/>
          <w:spacing w:val="7"/>
          <w:kern w:val="36"/>
          <w:sz w:val="28"/>
          <w:szCs w:val="28"/>
        </w:rPr>
        <w:t>3</w:t>
      </w:r>
      <w:r w:rsidRPr="00C2063D">
        <w:rPr>
          <w:rFonts w:ascii="宋体" w:eastAsia="宋体" w:hAnsi="宋体" w:cs="宋体" w:hint="eastAsia"/>
          <w:b/>
          <w:color w:val="FF0000"/>
          <w:spacing w:val="7"/>
          <w:kern w:val="36"/>
          <w:sz w:val="28"/>
          <w:szCs w:val="28"/>
        </w:rPr>
        <w:t>月</w:t>
      </w:r>
      <w:r w:rsidR="000A53EF">
        <w:rPr>
          <w:rFonts w:ascii="宋体" w:eastAsia="宋体" w:hAnsi="宋体" w:cs="宋体" w:hint="eastAsia"/>
          <w:b/>
          <w:color w:val="FF0000"/>
          <w:spacing w:val="7"/>
          <w:kern w:val="36"/>
          <w:sz w:val="28"/>
          <w:szCs w:val="28"/>
        </w:rPr>
        <w:t>5</w:t>
      </w:r>
      <w:r w:rsidRPr="00C2063D">
        <w:rPr>
          <w:rFonts w:ascii="宋体" w:eastAsia="宋体" w:hAnsi="宋体" w:cs="宋体" w:hint="eastAsia"/>
          <w:b/>
          <w:color w:val="FF0000"/>
          <w:spacing w:val="7"/>
          <w:kern w:val="36"/>
          <w:sz w:val="28"/>
          <w:szCs w:val="28"/>
        </w:rPr>
        <w:t>日</w:t>
      </w:r>
      <w:r w:rsidR="009C2828">
        <w:rPr>
          <w:rFonts w:ascii="宋体" w:eastAsia="宋体" w:hAnsi="宋体" w:cs="宋体" w:hint="eastAsia"/>
          <w:b/>
          <w:color w:val="FF0000"/>
          <w:spacing w:val="7"/>
          <w:kern w:val="36"/>
          <w:sz w:val="28"/>
          <w:szCs w:val="28"/>
        </w:rPr>
        <w:t>期间</w:t>
      </w:r>
      <w:r w:rsidRPr="00C2063D">
        <w:rPr>
          <w:rFonts w:ascii="宋体" w:eastAsia="宋体" w:hAnsi="宋体" w:cs="宋体" w:hint="eastAsia"/>
          <w:b/>
          <w:color w:val="FF0000"/>
          <w:spacing w:val="7"/>
          <w:kern w:val="36"/>
          <w:sz w:val="28"/>
          <w:szCs w:val="28"/>
        </w:rPr>
        <w:t>发送邮件报名，超期为无效报名，</w:t>
      </w:r>
      <w:hyperlink r:id="rId7" w:history="1">
        <w:r w:rsidRPr="00C2063D">
          <w:rPr>
            <w:rStyle w:val="af3"/>
            <w:rFonts w:ascii="宋体" w:eastAsia="宋体" w:hAnsi="宋体" w:cs="宋体" w:hint="eastAsia"/>
            <w:b/>
            <w:color w:val="0070C0"/>
            <w:spacing w:val="7"/>
            <w:kern w:val="36"/>
            <w:sz w:val="28"/>
            <w:szCs w:val="28"/>
          </w:rPr>
          <w:t>接收邮箱：jyonghhyy@foxmail.com</w:t>
        </w:r>
      </w:hyperlink>
      <w:r w:rsidRPr="00C2063D">
        <w:rPr>
          <w:rFonts w:ascii="宋体" w:eastAsia="宋体" w:hAnsi="宋体" w:cs="宋体"/>
          <w:b/>
          <w:color w:val="FF0000"/>
          <w:spacing w:val="7"/>
          <w:kern w:val="36"/>
          <w:sz w:val="28"/>
          <w:szCs w:val="28"/>
        </w:rPr>
        <w:t>。发送后收到回复为报名有效。</w:t>
      </w:r>
    </w:p>
    <w:p w14:paraId="3D2B0716" w14:textId="01F4B009" w:rsidR="003401D3" w:rsidRDefault="00172453" w:rsidP="00C2063D">
      <w:pPr>
        <w:widowControl/>
        <w:spacing w:line="360" w:lineRule="auto"/>
        <w:jc w:val="left"/>
        <w:rPr>
          <w:rFonts w:ascii="宋体" w:eastAsia="宋体" w:hAnsi="宋体" w:cs="宋体" w:hint="eastAsia"/>
          <w:b/>
          <w:color w:val="FF0000"/>
          <w:spacing w:val="7"/>
          <w:kern w:val="36"/>
          <w:sz w:val="28"/>
          <w:szCs w:val="28"/>
        </w:rPr>
      </w:pPr>
      <w:r>
        <w:rPr>
          <w:rFonts w:ascii="宋体" w:eastAsia="宋体" w:hAnsi="宋体" w:cs="宋体" w:hint="eastAsia"/>
          <w:b/>
          <w:color w:val="FF0000"/>
          <w:spacing w:val="7"/>
          <w:kern w:val="36"/>
          <w:sz w:val="28"/>
          <w:szCs w:val="28"/>
        </w:rPr>
        <w:t>报名附件（附件1、附件2</w:t>
      </w:r>
      <w:r w:rsidR="003401D3">
        <w:rPr>
          <w:rFonts w:ascii="宋体" w:eastAsia="宋体" w:hAnsi="宋体" w:cs="宋体" w:hint="eastAsia"/>
          <w:b/>
          <w:color w:val="FF0000"/>
          <w:spacing w:val="7"/>
          <w:kern w:val="36"/>
          <w:sz w:val="28"/>
          <w:szCs w:val="28"/>
        </w:rPr>
        <w:t>）</w:t>
      </w:r>
      <w:r>
        <w:rPr>
          <w:rFonts w:ascii="宋体" w:eastAsia="宋体" w:hAnsi="宋体" w:cs="宋体" w:hint="eastAsia"/>
          <w:b/>
          <w:color w:val="FF0000"/>
          <w:spacing w:val="7"/>
          <w:kern w:val="36"/>
          <w:sz w:val="28"/>
          <w:szCs w:val="28"/>
        </w:rPr>
        <w:t>请</w:t>
      </w:r>
      <w:r w:rsidR="003401D3">
        <w:rPr>
          <w:rFonts w:ascii="宋体" w:eastAsia="宋体" w:hAnsi="宋体" w:cs="宋体" w:hint="eastAsia"/>
          <w:b/>
          <w:color w:val="FF0000"/>
          <w:spacing w:val="7"/>
          <w:kern w:val="36"/>
          <w:sz w:val="28"/>
          <w:szCs w:val="28"/>
        </w:rPr>
        <w:t>合并为压缩文件后</w:t>
      </w:r>
      <w:r>
        <w:rPr>
          <w:rFonts w:ascii="宋体" w:eastAsia="宋体" w:hAnsi="宋体" w:cs="宋体" w:hint="eastAsia"/>
          <w:b/>
          <w:color w:val="FF0000"/>
          <w:spacing w:val="7"/>
          <w:kern w:val="36"/>
          <w:sz w:val="28"/>
          <w:szCs w:val="28"/>
        </w:rPr>
        <w:t>提交</w:t>
      </w:r>
      <w:r w:rsidR="003401D3">
        <w:rPr>
          <w:rFonts w:ascii="宋体" w:eastAsia="宋体" w:hAnsi="宋体" w:cs="宋体" w:hint="eastAsia"/>
          <w:b/>
          <w:color w:val="FF0000"/>
          <w:spacing w:val="7"/>
          <w:kern w:val="36"/>
          <w:sz w:val="28"/>
          <w:szCs w:val="28"/>
        </w:rPr>
        <w:t>，</w:t>
      </w:r>
      <w:r w:rsidR="003401D3" w:rsidRPr="003401D3">
        <w:rPr>
          <w:rFonts w:ascii="宋体" w:eastAsia="宋体" w:hAnsi="宋体" w:cs="宋体" w:hint="eastAsia"/>
          <w:b/>
          <w:color w:val="FF0000"/>
          <w:spacing w:val="7"/>
          <w:kern w:val="36"/>
          <w:sz w:val="28"/>
          <w:szCs w:val="28"/>
        </w:rPr>
        <w:t>压缩文件名以“联系人-供应商名称-联系电话”命名。</w:t>
      </w:r>
    </w:p>
    <w:p w14:paraId="14EF47E9" w14:textId="77777777" w:rsidR="00C2063D" w:rsidRDefault="00C2063D">
      <w:pPr>
        <w:widowControl/>
        <w:jc w:val="left"/>
        <w:rPr>
          <w:rFonts w:ascii="宋体" w:eastAsia="宋体" w:hAnsi="宋体" w:cs="宋体" w:hint="eastAsia"/>
          <w:b/>
          <w:color w:val="FF0000"/>
          <w:spacing w:val="7"/>
          <w:kern w:val="36"/>
          <w:sz w:val="28"/>
          <w:szCs w:val="28"/>
        </w:rPr>
      </w:pPr>
      <w:r>
        <w:rPr>
          <w:rFonts w:ascii="宋体" w:eastAsia="宋体" w:hAnsi="宋体" w:cs="宋体" w:hint="eastAsia"/>
          <w:b/>
          <w:color w:val="FF0000"/>
          <w:spacing w:val="7"/>
          <w:kern w:val="36"/>
          <w:sz w:val="28"/>
          <w:szCs w:val="28"/>
        </w:rPr>
        <w:br w:type="page"/>
      </w:r>
    </w:p>
    <w:p w14:paraId="3AA6806C" w14:textId="77777777" w:rsidR="00172453" w:rsidRPr="00C2063D" w:rsidRDefault="00172453" w:rsidP="00C2063D">
      <w:pPr>
        <w:spacing w:line="360" w:lineRule="auto"/>
        <w:rPr>
          <w:rFonts w:ascii="宋体" w:eastAsia="宋体" w:hAnsi="宋体" w:cs="宋体" w:hint="eastAsia"/>
          <w:b/>
          <w:bCs/>
          <w:color w:val="000000" w:themeColor="text1"/>
          <w:spacing w:val="7"/>
          <w:kern w:val="36"/>
          <w:sz w:val="24"/>
          <w:szCs w:val="24"/>
        </w:rPr>
      </w:pPr>
      <w:r w:rsidRPr="00C2063D">
        <w:rPr>
          <w:rFonts w:ascii="宋体" w:eastAsia="宋体" w:hAnsi="宋体" w:cs="宋体" w:hint="eastAsia"/>
          <w:b/>
          <w:bCs/>
          <w:color w:val="000000" w:themeColor="text1"/>
          <w:spacing w:val="7"/>
          <w:kern w:val="36"/>
          <w:sz w:val="24"/>
          <w:szCs w:val="24"/>
        </w:rPr>
        <w:lastRenderedPageBreak/>
        <w:t>附件1：</w:t>
      </w:r>
    </w:p>
    <w:p w14:paraId="209993B7" w14:textId="23989EA4" w:rsidR="00172453" w:rsidRPr="00070DD7" w:rsidRDefault="00F028BD" w:rsidP="00C2063D">
      <w:pPr>
        <w:pStyle w:val="a9"/>
        <w:numPr>
          <w:ilvl w:val="0"/>
          <w:numId w:val="2"/>
        </w:numPr>
        <w:spacing w:line="360" w:lineRule="auto"/>
        <w:rPr>
          <w:rFonts w:ascii="宋体" w:eastAsia="宋体" w:hAnsi="宋体" w:cs="宋体" w:hint="eastAsia"/>
          <w:color w:val="000000" w:themeColor="text1"/>
          <w:spacing w:val="7"/>
          <w:kern w:val="36"/>
          <w:sz w:val="24"/>
          <w:szCs w:val="24"/>
        </w:rPr>
      </w:pPr>
      <w:r w:rsidRPr="00070DD7">
        <w:rPr>
          <w:rFonts w:ascii="宋体" w:eastAsia="宋体" w:hAnsi="宋体" w:cs="宋体" w:hint="eastAsia"/>
          <w:color w:val="000000" w:themeColor="text1"/>
          <w:spacing w:val="7"/>
          <w:kern w:val="36"/>
          <w:sz w:val="24"/>
          <w:szCs w:val="24"/>
        </w:rPr>
        <w:t>营业执照副本或事业单位法人证书或民办非企业单位登记证书或社会团体法人登记证书或基金会法人登记证书扫描件。</w:t>
      </w:r>
    </w:p>
    <w:p w14:paraId="1F413DC4" w14:textId="34179031" w:rsidR="00C2063D" w:rsidRDefault="00172453" w:rsidP="00C2063D">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提供202</w:t>
      </w:r>
      <w:r w:rsidR="00F028BD">
        <w:rPr>
          <w:rFonts w:ascii="宋体" w:eastAsia="宋体" w:hAnsi="宋体" w:cs="宋体" w:hint="eastAsia"/>
          <w:color w:val="000000" w:themeColor="text1"/>
          <w:spacing w:val="7"/>
          <w:kern w:val="36"/>
          <w:sz w:val="24"/>
          <w:szCs w:val="24"/>
        </w:rPr>
        <w:t>5</w:t>
      </w:r>
      <w:r w:rsidRPr="00C2063D">
        <w:rPr>
          <w:rFonts w:ascii="宋体" w:eastAsia="宋体" w:hAnsi="宋体" w:cs="宋体" w:hint="eastAsia"/>
          <w:color w:val="000000" w:themeColor="text1"/>
          <w:spacing w:val="7"/>
          <w:kern w:val="36"/>
          <w:sz w:val="24"/>
          <w:szCs w:val="24"/>
        </w:rPr>
        <w:t>年度或202</w:t>
      </w:r>
      <w:r w:rsidR="00F028BD">
        <w:rPr>
          <w:rFonts w:ascii="宋体" w:eastAsia="宋体" w:hAnsi="宋体" w:cs="宋体" w:hint="eastAsia"/>
          <w:color w:val="000000" w:themeColor="text1"/>
          <w:spacing w:val="7"/>
          <w:kern w:val="36"/>
          <w:sz w:val="24"/>
          <w:szCs w:val="24"/>
        </w:rPr>
        <w:t>6</w:t>
      </w:r>
      <w:r w:rsidRPr="00C2063D">
        <w:rPr>
          <w:rFonts w:ascii="宋体" w:eastAsia="宋体" w:hAnsi="宋体" w:cs="宋体" w:hint="eastAsia"/>
          <w:color w:val="000000" w:themeColor="text1"/>
          <w:spacing w:val="7"/>
          <w:kern w:val="36"/>
          <w:sz w:val="24"/>
          <w:szCs w:val="24"/>
        </w:rPr>
        <w:t>年度任一月份依</w:t>
      </w:r>
      <w:r w:rsidRPr="00C2063D">
        <w:rPr>
          <w:rFonts w:ascii="宋体" w:eastAsia="宋体" w:hAnsi="宋体" w:cs="宋体" w:hint="eastAsia"/>
          <w:color w:val="000000" w:themeColor="text1"/>
          <w:sz w:val="24"/>
          <w:szCs w:val="24"/>
          <w:lang w:val="zh-CN"/>
        </w:rPr>
        <w:t>法缴纳税收和社会保障资金的记录</w:t>
      </w:r>
      <w:r w:rsidRPr="00C2063D">
        <w:rPr>
          <w:rFonts w:ascii="宋体" w:eastAsia="宋体" w:hAnsi="宋体" w:cs="宋体" w:hint="eastAsia"/>
          <w:color w:val="000000" w:themeColor="text1"/>
          <w:sz w:val="24"/>
          <w:szCs w:val="24"/>
        </w:rPr>
        <w:t>。</w:t>
      </w:r>
    </w:p>
    <w:p w14:paraId="24EB529C" w14:textId="77777777" w:rsidR="00C2063D" w:rsidRPr="00C2063D" w:rsidRDefault="00172453" w:rsidP="00C2063D">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法人身份证扫描件及授权人身份证扫描件。</w:t>
      </w:r>
    </w:p>
    <w:p w14:paraId="1F07341F" w14:textId="070387A3" w:rsidR="00C2063D" w:rsidRDefault="007419E2" w:rsidP="00C2063D">
      <w:pPr>
        <w:pStyle w:val="a9"/>
        <w:numPr>
          <w:ilvl w:val="0"/>
          <w:numId w:val="2"/>
        </w:numPr>
        <w:spacing w:line="360" w:lineRule="auto"/>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kern w:val="36"/>
          <w:sz w:val="24"/>
          <w:szCs w:val="24"/>
        </w:rPr>
        <w:t>参数</w:t>
      </w:r>
      <w:r w:rsidR="00172453" w:rsidRPr="00C2063D">
        <w:rPr>
          <w:rFonts w:ascii="宋体" w:eastAsia="宋体" w:hAnsi="宋体" w:cs="宋体" w:hint="eastAsia"/>
          <w:color w:val="000000" w:themeColor="text1"/>
          <w:spacing w:val="7"/>
          <w:kern w:val="36"/>
          <w:sz w:val="24"/>
          <w:szCs w:val="24"/>
        </w:rPr>
        <w:t>对比表（格式自拟</w:t>
      </w:r>
      <w:r>
        <w:rPr>
          <w:rFonts w:ascii="宋体" w:eastAsia="宋体" w:hAnsi="宋体" w:cs="宋体" w:hint="eastAsia"/>
          <w:color w:val="000000" w:themeColor="text1"/>
          <w:spacing w:val="7"/>
          <w:kern w:val="36"/>
          <w:sz w:val="24"/>
          <w:szCs w:val="24"/>
        </w:rPr>
        <w:t>，需标记正负偏离项</w:t>
      </w:r>
      <w:r w:rsidR="00172453" w:rsidRPr="00C2063D">
        <w:rPr>
          <w:rFonts w:ascii="宋体" w:eastAsia="宋体" w:hAnsi="宋体" w:cs="宋体" w:hint="eastAsia"/>
          <w:color w:val="000000" w:themeColor="text1"/>
          <w:spacing w:val="7"/>
          <w:kern w:val="36"/>
          <w:sz w:val="24"/>
          <w:szCs w:val="24"/>
        </w:rPr>
        <w:t>）</w:t>
      </w:r>
      <w:r w:rsidR="00172453" w:rsidRPr="00C2063D">
        <w:rPr>
          <w:rFonts w:ascii="宋体" w:eastAsia="宋体" w:hAnsi="宋体" w:cs="宋体" w:hint="eastAsia"/>
          <w:color w:val="000000" w:themeColor="text1"/>
          <w:sz w:val="24"/>
          <w:szCs w:val="24"/>
        </w:rPr>
        <w:t>。</w:t>
      </w:r>
    </w:p>
    <w:p w14:paraId="72675888" w14:textId="51A881E4" w:rsidR="00C2063D" w:rsidRDefault="00172453" w:rsidP="00C2063D">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报价单</w:t>
      </w:r>
      <w:r w:rsidRPr="00C2063D">
        <w:rPr>
          <w:rFonts w:ascii="宋体" w:eastAsia="宋体" w:hAnsi="宋体" w:cs="宋体" w:hint="eastAsia"/>
          <w:color w:val="FF0000"/>
          <w:spacing w:val="7"/>
          <w:kern w:val="36"/>
          <w:sz w:val="24"/>
          <w:szCs w:val="24"/>
        </w:rPr>
        <w:t>（因本文件为最终采集文件，用于内部调研审查，请合理报价）</w:t>
      </w:r>
      <w:r w:rsidR="0071576F">
        <w:rPr>
          <w:rFonts w:ascii="宋体" w:eastAsia="宋体" w:hAnsi="宋体" w:cs="宋体" w:hint="eastAsia"/>
          <w:color w:val="000000" w:themeColor="text1"/>
          <w:sz w:val="24"/>
          <w:szCs w:val="24"/>
        </w:rPr>
        <w:t>。</w:t>
      </w:r>
    </w:p>
    <w:p w14:paraId="01BC605B" w14:textId="763E448F" w:rsidR="00C2063D" w:rsidRPr="00C2063D" w:rsidRDefault="00070DD7" w:rsidP="00C2063D">
      <w:pPr>
        <w:pStyle w:val="a9"/>
        <w:numPr>
          <w:ilvl w:val="0"/>
          <w:numId w:val="2"/>
        </w:numPr>
        <w:spacing w:line="360" w:lineRule="auto"/>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kern w:val="36"/>
          <w:sz w:val="24"/>
          <w:szCs w:val="24"/>
        </w:rPr>
        <w:t>维保服务</w:t>
      </w:r>
      <w:r w:rsidR="00172453" w:rsidRPr="00C2063D">
        <w:rPr>
          <w:rFonts w:ascii="宋体" w:eastAsia="宋体" w:hAnsi="宋体" w:cs="宋体" w:hint="eastAsia"/>
          <w:color w:val="000000" w:themeColor="text1"/>
          <w:spacing w:val="7"/>
          <w:kern w:val="36"/>
          <w:sz w:val="24"/>
          <w:szCs w:val="24"/>
        </w:rPr>
        <w:t>方案</w:t>
      </w:r>
      <w:r>
        <w:rPr>
          <w:rFonts w:ascii="宋体" w:eastAsia="宋体" w:hAnsi="宋体" w:cs="宋体" w:hint="eastAsia"/>
          <w:color w:val="000000" w:themeColor="text1"/>
          <w:spacing w:val="7"/>
          <w:kern w:val="36"/>
          <w:sz w:val="24"/>
          <w:szCs w:val="24"/>
        </w:rPr>
        <w:t>，备件供应方案，响应时间，配备人员方案，应急预案</w:t>
      </w:r>
      <w:r w:rsidR="00172453" w:rsidRPr="00C2063D">
        <w:rPr>
          <w:rFonts w:ascii="宋体" w:eastAsia="宋体" w:hAnsi="宋体" w:cs="宋体" w:hint="eastAsia"/>
          <w:color w:val="000000" w:themeColor="text1"/>
          <w:spacing w:val="7"/>
          <w:kern w:val="36"/>
          <w:sz w:val="24"/>
          <w:szCs w:val="24"/>
        </w:rPr>
        <w:t>。</w:t>
      </w:r>
    </w:p>
    <w:p w14:paraId="4E22485D" w14:textId="5B9B8219" w:rsidR="00F028BD" w:rsidRPr="00070DD7" w:rsidRDefault="00F028BD" w:rsidP="00C2063D">
      <w:pPr>
        <w:pStyle w:val="a9"/>
        <w:numPr>
          <w:ilvl w:val="0"/>
          <w:numId w:val="2"/>
        </w:numPr>
        <w:spacing w:line="360" w:lineRule="auto"/>
        <w:rPr>
          <w:rFonts w:ascii="宋体" w:eastAsia="宋体" w:hAnsi="宋体" w:cs="宋体" w:hint="eastAsia"/>
          <w:color w:val="000000" w:themeColor="text1"/>
          <w:spacing w:val="7"/>
          <w:kern w:val="36"/>
          <w:sz w:val="24"/>
          <w:szCs w:val="24"/>
        </w:rPr>
      </w:pPr>
      <w:r w:rsidRPr="00070DD7">
        <w:rPr>
          <w:rFonts w:ascii="宋体" w:eastAsia="宋体" w:hAnsi="宋体" w:cs="宋体" w:hint="eastAsia"/>
          <w:color w:val="000000" w:themeColor="text1"/>
          <w:spacing w:val="7"/>
          <w:kern w:val="36"/>
          <w:sz w:val="24"/>
          <w:szCs w:val="24"/>
        </w:rPr>
        <w:t>提供有效期内的设备备件库房房屋所有权证明（或房屋租赁合同）复印件</w:t>
      </w:r>
      <w:r w:rsidR="00070DD7">
        <w:rPr>
          <w:rFonts w:ascii="宋体" w:eastAsia="宋体" w:hAnsi="宋体" w:cs="宋体" w:hint="eastAsia"/>
          <w:color w:val="000000" w:themeColor="text1"/>
          <w:spacing w:val="7"/>
          <w:kern w:val="36"/>
          <w:sz w:val="24"/>
          <w:szCs w:val="24"/>
        </w:rPr>
        <w:t>。</w:t>
      </w:r>
    </w:p>
    <w:p w14:paraId="200471B3" w14:textId="323423B5" w:rsidR="00F028BD" w:rsidRPr="00070DD7" w:rsidRDefault="00F028BD" w:rsidP="00C2063D">
      <w:pPr>
        <w:pStyle w:val="a9"/>
        <w:numPr>
          <w:ilvl w:val="0"/>
          <w:numId w:val="2"/>
        </w:numPr>
        <w:spacing w:line="360" w:lineRule="auto"/>
        <w:rPr>
          <w:rFonts w:ascii="宋体" w:eastAsia="宋体" w:hAnsi="宋体" w:cs="宋体" w:hint="eastAsia"/>
          <w:color w:val="000000" w:themeColor="text1"/>
          <w:spacing w:val="7"/>
          <w:kern w:val="36"/>
          <w:sz w:val="24"/>
          <w:szCs w:val="24"/>
        </w:rPr>
      </w:pPr>
      <w:r w:rsidRPr="00070DD7">
        <w:rPr>
          <w:rFonts w:ascii="宋体" w:eastAsia="宋体" w:hAnsi="宋体" w:cs="宋体" w:hint="eastAsia"/>
          <w:color w:val="000000" w:themeColor="text1"/>
          <w:spacing w:val="7"/>
          <w:kern w:val="36"/>
          <w:sz w:val="24"/>
          <w:szCs w:val="24"/>
        </w:rPr>
        <w:t>提供人员配置证明材料。医用电子仪器维修相关专业专科及以上学历，提供毕业证书复印件或学信网打印的教育部学历证书电子注册备案表；在本单位2025年-2026年任意1个月的缴纳社会保险证明复印件。</w:t>
      </w:r>
    </w:p>
    <w:p w14:paraId="2AB4FDAC" w14:textId="484D6176" w:rsidR="00070DD7" w:rsidRPr="00070DD7" w:rsidRDefault="00070DD7" w:rsidP="00070DD7">
      <w:pPr>
        <w:pStyle w:val="a9"/>
        <w:numPr>
          <w:ilvl w:val="0"/>
          <w:numId w:val="2"/>
        </w:numPr>
        <w:spacing w:line="360" w:lineRule="auto"/>
        <w:rPr>
          <w:rFonts w:ascii="宋体" w:eastAsia="宋体" w:hAnsi="宋体" w:cs="宋体" w:hint="eastAsia"/>
          <w:color w:val="000000" w:themeColor="text1"/>
          <w:sz w:val="24"/>
          <w:szCs w:val="24"/>
        </w:rPr>
      </w:pPr>
      <w:r w:rsidRPr="00C2063D">
        <w:rPr>
          <w:rFonts w:ascii="宋体" w:eastAsia="宋体" w:hAnsi="宋体" w:cs="宋体" w:hint="eastAsia"/>
          <w:color w:val="000000" w:themeColor="text1"/>
          <w:spacing w:val="7"/>
          <w:kern w:val="36"/>
          <w:sz w:val="24"/>
          <w:szCs w:val="24"/>
        </w:rPr>
        <w:t>近3年同类</w:t>
      </w:r>
      <w:r>
        <w:rPr>
          <w:rFonts w:ascii="宋体" w:eastAsia="宋体" w:hAnsi="宋体" w:cs="宋体" w:hint="eastAsia"/>
          <w:color w:val="000000" w:themeColor="text1"/>
          <w:spacing w:val="7"/>
          <w:kern w:val="36"/>
          <w:sz w:val="24"/>
          <w:szCs w:val="24"/>
        </w:rPr>
        <w:t>服务</w:t>
      </w:r>
      <w:r w:rsidRPr="00C2063D">
        <w:rPr>
          <w:rFonts w:ascii="宋体" w:eastAsia="宋体" w:hAnsi="宋体" w:cs="宋体" w:hint="eastAsia"/>
          <w:color w:val="000000" w:themeColor="text1"/>
          <w:spacing w:val="7"/>
          <w:kern w:val="36"/>
          <w:sz w:val="24"/>
          <w:szCs w:val="24"/>
        </w:rPr>
        <w:t>成交名单</w:t>
      </w:r>
      <w:r>
        <w:rPr>
          <w:rFonts w:ascii="宋体" w:eastAsia="宋体" w:hAnsi="宋体" w:cs="宋体" w:hint="eastAsia"/>
          <w:color w:val="000000" w:themeColor="text1"/>
          <w:spacing w:val="7"/>
          <w:kern w:val="36"/>
          <w:sz w:val="24"/>
          <w:szCs w:val="24"/>
        </w:rPr>
        <w:t>，</w:t>
      </w:r>
      <w:r w:rsidRPr="00C2063D">
        <w:rPr>
          <w:rFonts w:ascii="宋体" w:eastAsia="宋体" w:hAnsi="宋体" w:cs="宋体" w:hint="eastAsia"/>
          <w:color w:val="000000" w:themeColor="text1"/>
          <w:spacing w:val="7"/>
          <w:kern w:val="36"/>
          <w:sz w:val="24"/>
          <w:szCs w:val="24"/>
        </w:rPr>
        <w:t>成交记录合同、发票及</w:t>
      </w:r>
      <w:r>
        <w:rPr>
          <w:rFonts w:ascii="宋体" w:eastAsia="宋体" w:hAnsi="宋体" w:cs="宋体" w:hint="eastAsia"/>
          <w:color w:val="000000" w:themeColor="text1"/>
          <w:spacing w:val="7"/>
          <w:kern w:val="36"/>
          <w:sz w:val="24"/>
          <w:szCs w:val="24"/>
        </w:rPr>
        <w:t>维修单</w:t>
      </w:r>
      <w:r w:rsidRPr="00C2063D">
        <w:rPr>
          <w:rFonts w:ascii="宋体" w:eastAsia="宋体" w:hAnsi="宋体" w:cs="宋体" w:hint="eastAsia"/>
          <w:color w:val="000000" w:themeColor="text1"/>
          <w:spacing w:val="7"/>
          <w:kern w:val="36"/>
          <w:sz w:val="24"/>
          <w:szCs w:val="24"/>
        </w:rPr>
        <w:t>复印件（以上缺一不可，遮挡为无效）。</w:t>
      </w:r>
    </w:p>
    <w:p w14:paraId="478B8ECA" w14:textId="0A4D4BBD" w:rsidR="0071576F" w:rsidRDefault="00172453" w:rsidP="00C2063D">
      <w:pPr>
        <w:spacing w:line="360" w:lineRule="auto"/>
        <w:rPr>
          <w:rFonts w:ascii="宋体" w:eastAsia="宋体" w:hAnsi="宋体" w:cs="宋体" w:hint="eastAsia"/>
          <w:color w:val="FF0000"/>
          <w:spacing w:val="7"/>
          <w:kern w:val="36"/>
          <w:sz w:val="24"/>
          <w:szCs w:val="24"/>
        </w:rPr>
      </w:pPr>
      <w:r w:rsidRPr="00C2063D">
        <w:rPr>
          <w:rFonts w:ascii="宋体" w:eastAsia="宋体" w:hAnsi="宋体" w:cs="宋体" w:hint="eastAsia"/>
          <w:color w:val="FF0000"/>
          <w:spacing w:val="7"/>
          <w:kern w:val="36"/>
          <w:sz w:val="24"/>
          <w:szCs w:val="24"/>
        </w:rPr>
        <w:t>编制格式：以上内容需保证清晰有效，并附有目录</w:t>
      </w:r>
      <w:r w:rsidR="003401D3" w:rsidRPr="00C2063D">
        <w:rPr>
          <w:rFonts w:ascii="宋体" w:eastAsia="宋体" w:hAnsi="宋体" w:cs="宋体" w:hint="eastAsia"/>
          <w:color w:val="FF0000"/>
          <w:spacing w:val="7"/>
          <w:kern w:val="36"/>
          <w:sz w:val="24"/>
          <w:szCs w:val="24"/>
        </w:rPr>
        <w:t>，加盖公章</w:t>
      </w:r>
      <w:r w:rsidRPr="00C2063D">
        <w:rPr>
          <w:rFonts w:ascii="宋体" w:eastAsia="宋体" w:hAnsi="宋体" w:cs="宋体" w:hint="eastAsia"/>
          <w:color w:val="FF0000"/>
          <w:spacing w:val="7"/>
          <w:kern w:val="36"/>
          <w:sz w:val="24"/>
          <w:szCs w:val="24"/>
        </w:rPr>
        <w:t>，无需提交纸质文件。</w:t>
      </w:r>
    </w:p>
    <w:p w14:paraId="22C83423" w14:textId="455D5B1E" w:rsidR="0071576F" w:rsidRDefault="0071576F">
      <w:pPr>
        <w:widowControl/>
        <w:jc w:val="left"/>
        <w:rPr>
          <w:rFonts w:ascii="宋体" w:eastAsia="宋体" w:hAnsi="宋体" w:cs="宋体" w:hint="eastAsia"/>
          <w:color w:val="FF0000"/>
          <w:spacing w:val="7"/>
          <w:kern w:val="36"/>
          <w:sz w:val="24"/>
          <w:szCs w:val="24"/>
        </w:rPr>
        <w:sectPr w:rsidR="0071576F" w:rsidSect="006A53D1">
          <w:pgSz w:w="11906" w:h="16838"/>
          <w:pgMar w:top="1440" w:right="1800" w:bottom="1440" w:left="1800" w:header="851" w:footer="992" w:gutter="0"/>
          <w:cols w:space="425"/>
          <w:docGrid w:type="lines" w:linePitch="312"/>
        </w:sectPr>
      </w:pPr>
    </w:p>
    <w:p w14:paraId="079C938E" w14:textId="77777777" w:rsidR="00172453" w:rsidRDefault="00172453" w:rsidP="00C2063D">
      <w:pPr>
        <w:spacing w:line="360" w:lineRule="auto"/>
        <w:rPr>
          <w:rFonts w:ascii="宋体" w:eastAsia="宋体" w:hAnsi="宋体" w:cs="宋体" w:hint="eastAsia"/>
          <w:b/>
          <w:color w:val="000000" w:themeColor="text1"/>
          <w:spacing w:val="7"/>
          <w:kern w:val="36"/>
          <w:sz w:val="24"/>
          <w:szCs w:val="24"/>
        </w:rPr>
      </w:pPr>
      <w:r w:rsidRPr="00155C6D">
        <w:rPr>
          <w:rFonts w:ascii="宋体" w:eastAsia="宋体" w:hAnsi="宋体" w:cs="宋体" w:hint="eastAsia"/>
          <w:b/>
          <w:color w:val="000000" w:themeColor="text1"/>
          <w:spacing w:val="7"/>
          <w:kern w:val="36"/>
          <w:sz w:val="24"/>
          <w:szCs w:val="24"/>
        </w:rPr>
        <w:lastRenderedPageBreak/>
        <w:t>附件2</w:t>
      </w:r>
      <w:r>
        <w:rPr>
          <w:rFonts w:ascii="宋体" w:eastAsia="宋体" w:hAnsi="宋体" w:cs="宋体" w:hint="eastAsia"/>
          <w:b/>
          <w:color w:val="000000" w:themeColor="text1"/>
          <w:spacing w:val="7"/>
          <w:kern w:val="36"/>
          <w:sz w:val="24"/>
          <w:szCs w:val="24"/>
        </w:rPr>
        <w:t>：</w:t>
      </w:r>
    </w:p>
    <w:p w14:paraId="1CD55B52" w14:textId="77777777" w:rsidR="00172453" w:rsidRPr="00C2063D" w:rsidRDefault="00172453" w:rsidP="00C2063D">
      <w:pPr>
        <w:spacing w:line="360" w:lineRule="auto"/>
        <w:rPr>
          <w:rFonts w:ascii="宋体" w:eastAsia="宋体" w:hAnsi="宋体" w:cs="宋体" w:hint="eastAsia"/>
          <w:bCs/>
          <w:color w:val="000000" w:themeColor="text1"/>
          <w:spacing w:val="7"/>
          <w:kern w:val="36"/>
          <w:sz w:val="22"/>
        </w:rPr>
      </w:pPr>
      <w:r w:rsidRPr="00C2063D">
        <w:rPr>
          <w:rFonts w:ascii="宋体" w:eastAsia="宋体" w:hAnsi="宋体" w:cs="宋体" w:hint="eastAsia"/>
          <w:bCs/>
          <w:color w:val="000000" w:themeColor="text1"/>
          <w:spacing w:val="7"/>
          <w:kern w:val="36"/>
          <w:sz w:val="24"/>
          <w:szCs w:val="24"/>
        </w:rPr>
        <w:t>致天津市海河医院：</w:t>
      </w:r>
    </w:p>
    <w:p w14:paraId="401D1D20" w14:textId="77777777" w:rsidR="00172453" w:rsidRPr="00C2063D" w:rsidRDefault="00172453" w:rsidP="00C2063D">
      <w:pPr>
        <w:spacing w:line="360" w:lineRule="auto"/>
        <w:jc w:val="center"/>
        <w:rPr>
          <w:rFonts w:ascii="宋体" w:eastAsia="宋体" w:hAnsi="宋体" w:cs="宋体" w:hint="eastAsia"/>
          <w:bCs/>
          <w:color w:val="000000" w:themeColor="text1"/>
          <w:spacing w:val="7"/>
          <w:kern w:val="36"/>
          <w:sz w:val="24"/>
          <w:szCs w:val="24"/>
        </w:rPr>
      </w:pPr>
      <w:r w:rsidRPr="00C2063D">
        <w:rPr>
          <w:rFonts w:ascii="宋体" w:eastAsia="宋体" w:hAnsi="宋体" w:cs="宋体" w:hint="eastAsia"/>
          <w:bCs/>
          <w:color w:val="000000" w:themeColor="text1"/>
          <w:spacing w:val="7"/>
          <w:kern w:val="36"/>
          <w:sz w:val="24"/>
          <w:szCs w:val="24"/>
        </w:rPr>
        <w:t>我公司参加以下项目调研，保证提供资料的合法有效。</w:t>
      </w:r>
    </w:p>
    <w:tbl>
      <w:tblPr>
        <w:tblStyle w:val="af2"/>
        <w:tblW w:w="0" w:type="auto"/>
        <w:tblLook w:val="04A0" w:firstRow="1" w:lastRow="0" w:firstColumn="1" w:lastColumn="0" w:noHBand="0" w:noVBand="1"/>
      </w:tblPr>
      <w:tblGrid>
        <w:gridCol w:w="2077"/>
        <w:gridCol w:w="4233"/>
        <w:gridCol w:w="1986"/>
      </w:tblGrid>
      <w:tr w:rsidR="00172453" w:rsidRPr="00C2063D" w14:paraId="055073AB" w14:textId="77777777" w:rsidTr="00172453">
        <w:tc>
          <w:tcPr>
            <w:tcW w:w="8296" w:type="dxa"/>
            <w:gridSpan w:val="3"/>
          </w:tcPr>
          <w:p w14:paraId="37F32147" w14:textId="77777777" w:rsidR="00172453" w:rsidRPr="00C2063D" w:rsidRDefault="00172453" w:rsidP="00C2063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项目报名表</w:t>
            </w:r>
          </w:p>
        </w:tc>
      </w:tr>
      <w:tr w:rsidR="00172453" w:rsidRPr="00C2063D" w14:paraId="45315DA4" w14:textId="77777777" w:rsidTr="0003615D">
        <w:tc>
          <w:tcPr>
            <w:tcW w:w="2077" w:type="dxa"/>
            <w:vAlign w:val="center"/>
          </w:tcPr>
          <w:p w14:paraId="7A72168C" w14:textId="77777777" w:rsidR="00172453" w:rsidRPr="00C2063D" w:rsidRDefault="00172453"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项目编号</w:t>
            </w:r>
          </w:p>
        </w:tc>
        <w:tc>
          <w:tcPr>
            <w:tcW w:w="4233" w:type="dxa"/>
            <w:vAlign w:val="center"/>
          </w:tcPr>
          <w:p w14:paraId="05D7F83E" w14:textId="77777777" w:rsidR="00172453" w:rsidRPr="00C2063D" w:rsidRDefault="00172453"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项目名称</w:t>
            </w:r>
          </w:p>
        </w:tc>
        <w:tc>
          <w:tcPr>
            <w:tcW w:w="1986" w:type="dxa"/>
            <w:vAlign w:val="center"/>
          </w:tcPr>
          <w:p w14:paraId="495B0DE8" w14:textId="77777777" w:rsidR="00172453" w:rsidRPr="00C2063D" w:rsidRDefault="00172453"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确认报名</w:t>
            </w:r>
          </w:p>
        </w:tc>
      </w:tr>
      <w:tr w:rsidR="00885BB2" w:rsidRPr="00885BB2" w14:paraId="13B3191D" w14:textId="77777777" w:rsidTr="00694E3B">
        <w:tc>
          <w:tcPr>
            <w:tcW w:w="2077" w:type="dxa"/>
            <w:vAlign w:val="center"/>
          </w:tcPr>
          <w:p w14:paraId="11E226AF" w14:textId="77777777" w:rsidR="00885BB2" w:rsidRPr="00C2063D" w:rsidRDefault="00885BB2" w:rsidP="0003615D">
            <w:pPr>
              <w:widowControl/>
              <w:spacing w:after="190" w:line="360" w:lineRule="auto"/>
              <w:jc w:val="center"/>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hint="eastAsia"/>
                <w:b/>
                <w:spacing w:val="7"/>
                <w:kern w:val="36"/>
                <w:sz w:val="28"/>
                <w:szCs w:val="28"/>
              </w:rPr>
              <w:t>项目1</w:t>
            </w:r>
          </w:p>
        </w:tc>
        <w:tc>
          <w:tcPr>
            <w:tcW w:w="4233" w:type="dxa"/>
            <w:vAlign w:val="center"/>
          </w:tcPr>
          <w:p w14:paraId="2BF2D3B4" w14:textId="4A4D4049" w:rsidR="00885BB2" w:rsidRPr="0003615D" w:rsidRDefault="008375F0" w:rsidP="00694E3B">
            <w:pPr>
              <w:widowControl/>
              <w:spacing w:after="190" w:line="360" w:lineRule="auto"/>
              <w:jc w:val="center"/>
              <w:outlineLvl w:val="0"/>
              <w:rPr>
                <w:rFonts w:ascii="宋体" w:eastAsia="宋体" w:hAnsi="宋体" w:cs="宋体" w:hint="eastAsia"/>
                <w:bCs/>
                <w:spacing w:val="7"/>
                <w:kern w:val="36"/>
                <w:sz w:val="28"/>
                <w:szCs w:val="28"/>
              </w:rPr>
            </w:pPr>
            <w:r w:rsidRPr="008375F0">
              <w:rPr>
                <w:rFonts w:ascii="宋体" w:eastAsia="宋体" w:hAnsi="宋体" w:cs="宋体" w:hint="eastAsia"/>
                <w:bCs/>
                <w:spacing w:val="7"/>
                <w:kern w:val="36"/>
                <w:sz w:val="28"/>
                <w:szCs w:val="28"/>
              </w:rPr>
              <w:t>天津市海河医院2026年影像类医疗设备维保项目</w:t>
            </w:r>
          </w:p>
        </w:tc>
        <w:tc>
          <w:tcPr>
            <w:tcW w:w="1986" w:type="dxa"/>
            <w:vAlign w:val="center"/>
          </w:tcPr>
          <w:p w14:paraId="1DB068D9" w14:textId="77777777" w:rsidR="00885BB2" w:rsidRPr="00885BB2" w:rsidRDefault="00885BB2" w:rsidP="0003615D">
            <w:pPr>
              <w:widowControl/>
              <w:spacing w:after="190" w:line="360" w:lineRule="auto"/>
              <w:jc w:val="center"/>
              <w:outlineLvl w:val="0"/>
              <w:rPr>
                <w:rFonts w:ascii="宋体" w:eastAsia="宋体" w:hAnsi="宋体" w:cs="宋体" w:hint="eastAsia"/>
                <w:b/>
                <w:spacing w:val="7"/>
                <w:kern w:val="36"/>
                <w:sz w:val="28"/>
                <w:szCs w:val="28"/>
              </w:rPr>
            </w:pPr>
            <w:bookmarkStart w:id="0" w:name="OLE_LINK27"/>
            <w:r w:rsidRPr="00885BB2">
              <w:rPr>
                <w:rFonts w:ascii="宋体" w:eastAsia="宋体" w:hAnsi="宋体" w:cs="宋体"/>
                <w:b/>
                <w:spacing w:val="7"/>
                <w:kern w:val="36"/>
                <w:sz w:val="28"/>
                <w:szCs w:val="28"/>
              </w:rPr>
              <w:t>□</w:t>
            </w:r>
            <w:bookmarkEnd w:id="0"/>
          </w:p>
        </w:tc>
      </w:tr>
      <w:tr w:rsidR="0003615D" w:rsidRPr="00C2063D" w14:paraId="5484B218" w14:textId="77777777" w:rsidTr="00172453">
        <w:tc>
          <w:tcPr>
            <w:tcW w:w="8296" w:type="dxa"/>
            <w:gridSpan w:val="3"/>
          </w:tcPr>
          <w:p w14:paraId="0DD8E2E2" w14:textId="77777777" w:rsidR="0003615D" w:rsidRPr="00C2063D" w:rsidRDefault="0003615D" w:rsidP="0003615D">
            <w:pPr>
              <w:widowControl/>
              <w:spacing w:after="190" w:line="360" w:lineRule="auto"/>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公司名称：</w:t>
            </w:r>
          </w:p>
        </w:tc>
      </w:tr>
      <w:tr w:rsidR="0003615D" w:rsidRPr="00C2063D" w14:paraId="06058492" w14:textId="77777777" w:rsidTr="00885BB2">
        <w:trPr>
          <w:trHeight w:val="656"/>
        </w:trPr>
        <w:tc>
          <w:tcPr>
            <w:tcW w:w="8296" w:type="dxa"/>
            <w:gridSpan w:val="3"/>
          </w:tcPr>
          <w:p w14:paraId="01B13331" w14:textId="77777777" w:rsidR="0003615D" w:rsidRPr="00C2063D" w:rsidRDefault="0003615D" w:rsidP="0003615D">
            <w:pPr>
              <w:widowControl/>
              <w:spacing w:after="190" w:line="360" w:lineRule="auto"/>
              <w:outlineLvl w:val="0"/>
              <w:rPr>
                <w:rFonts w:ascii="宋体" w:eastAsia="宋体" w:hAnsi="宋体" w:cs="宋体" w:hint="eastAsia"/>
                <w:b/>
                <w:color w:val="000000" w:themeColor="text1"/>
                <w:spacing w:val="7"/>
                <w:kern w:val="36"/>
                <w:sz w:val="28"/>
                <w:szCs w:val="28"/>
              </w:rPr>
            </w:pPr>
            <w:r w:rsidRPr="00C2063D">
              <w:rPr>
                <w:rFonts w:ascii="宋体" w:eastAsia="宋体" w:hAnsi="宋体" w:cs="宋体"/>
                <w:b/>
                <w:color w:val="000000" w:themeColor="text1"/>
                <w:spacing w:val="7"/>
                <w:kern w:val="36"/>
                <w:sz w:val="28"/>
                <w:szCs w:val="28"/>
              </w:rPr>
              <w:t>联系人：</w:t>
            </w:r>
            <w:r w:rsidRPr="00C2063D">
              <w:rPr>
                <w:rFonts w:ascii="宋体" w:eastAsia="宋体" w:hAnsi="宋体" w:cs="宋体" w:hint="eastAsia"/>
                <w:b/>
                <w:color w:val="000000" w:themeColor="text1"/>
                <w:spacing w:val="7"/>
                <w:kern w:val="36"/>
                <w:sz w:val="28"/>
                <w:szCs w:val="28"/>
              </w:rPr>
              <w:t xml:space="preserve">                            联系电话：</w:t>
            </w:r>
          </w:p>
        </w:tc>
      </w:tr>
    </w:tbl>
    <w:p w14:paraId="7D628279" w14:textId="43BA4D4C" w:rsidR="003401D3" w:rsidRPr="00070DD7" w:rsidRDefault="003401D3" w:rsidP="00C2063D">
      <w:pPr>
        <w:widowControl/>
        <w:spacing w:line="360" w:lineRule="auto"/>
        <w:jc w:val="left"/>
        <w:rPr>
          <w:rFonts w:ascii="宋体" w:eastAsia="宋体" w:hAnsi="宋体" w:cs="宋体" w:hint="eastAsia"/>
          <w:bCs/>
          <w:color w:val="000000" w:themeColor="text1"/>
          <w:spacing w:val="7"/>
          <w:kern w:val="36"/>
          <w:sz w:val="28"/>
          <w:szCs w:val="28"/>
        </w:rPr>
      </w:pPr>
    </w:p>
    <w:sectPr w:rsidR="003401D3" w:rsidRPr="00070DD7" w:rsidSect="00715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ED06" w14:textId="77777777" w:rsidR="006C443D" w:rsidRDefault="006C443D" w:rsidP="00E87862">
      <w:pPr>
        <w:rPr>
          <w:rFonts w:hint="eastAsia"/>
        </w:rPr>
      </w:pPr>
      <w:r>
        <w:separator/>
      </w:r>
    </w:p>
  </w:endnote>
  <w:endnote w:type="continuationSeparator" w:id="0">
    <w:p w14:paraId="482B6362" w14:textId="77777777" w:rsidR="006C443D" w:rsidRDefault="006C443D" w:rsidP="00E878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6B88" w14:textId="77777777" w:rsidR="006C443D" w:rsidRDefault="006C443D" w:rsidP="00E87862">
      <w:pPr>
        <w:rPr>
          <w:rFonts w:hint="eastAsia"/>
        </w:rPr>
      </w:pPr>
      <w:r>
        <w:separator/>
      </w:r>
    </w:p>
  </w:footnote>
  <w:footnote w:type="continuationSeparator" w:id="0">
    <w:p w14:paraId="050B63A3" w14:textId="77777777" w:rsidR="006C443D" w:rsidRDefault="006C443D" w:rsidP="00E878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A14"/>
    <w:multiLevelType w:val="hybridMultilevel"/>
    <w:tmpl w:val="DD189E44"/>
    <w:lvl w:ilvl="0" w:tplc="7AA46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932BA8"/>
    <w:multiLevelType w:val="hybridMultilevel"/>
    <w:tmpl w:val="80803E0E"/>
    <w:lvl w:ilvl="0" w:tplc="A98020E6">
      <w:start w:val="1"/>
      <w:numFmt w:val="decimalEnclosedCircle"/>
      <w:lvlText w:val="%1"/>
      <w:lvlJc w:val="left"/>
      <w:pPr>
        <w:ind w:left="440" w:hanging="440"/>
      </w:pPr>
      <w:rPr>
        <w:rFonts w:hint="default"/>
        <w:sz w:val="28"/>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9A507DD"/>
    <w:multiLevelType w:val="hybridMultilevel"/>
    <w:tmpl w:val="4E7421FA"/>
    <w:lvl w:ilvl="0" w:tplc="6EE248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3AF0321"/>
    <w:multiLevelType w:val="hybridMultilevel"/>
    <w:tmpl w:val="B34A9626"/>
    <w:lvl w:ilvl="0" w:tplc="A98020E6">
      <w:start w:val="1"/>
      <w:numFmt w:val="decimalEnclosedCircle"/>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9848946">
    <w:abstractNumId w:val="3"/>
  </w:num>
  <w:num w:numId="2" w16cid:durableId="1413695416">
    <w:abstractNumId w:val="1"/>
  </w:num>
  <w:num w:numId="3" w16cid:durableId="1730037200">
    <w:abstractNumId w:val="0"/>
  </w:num>
  <w:num w:numId="4" w16cid:durableId="1241645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587"/>
    <w:rsid w:val="0000708A"/>
    <w:rsid w:val="000102FD"/>
    <w:rsid w:val="00013982"/>
    <w:rsid w:val="00015557"/>
    <w:rsid w:val="0003615D"/>
    <w:rsid w:val="0003698A"/>
    <w:rsid w:val="00070DD7"/>
    <w:rsid w:val="00097F53"/>
    <w:rsid w:val="000A53EF"/>
    <w:rsid w:val="00115EB7"/>
    <w:rsid w:val="00116234"/>
    <w:rsid w:val="001702EF"/>
    <w:rsid w:val="00172453"/>
    <w:rsid w:val="0024365A"/>
    <w:rsid w:val="00273307"/>
    <w:rsid w:val="002B2309"/>
    <w:rsid w:val="002F5469"/>
    <w:rsid w:val="003217E6"/>
    <w:rsid w:val="003401D3"/>
    <w:rsid w:val="00385524"/>
    <w:rsid w:val="00394056"/>
    <w:rsid w:val="00562B5D"/>
    <w:rsid w:val="00575EDF"/>
    <w:rsid w:val="005C2550"/>
    <w:rsid w:val="005C3282"/>
    <w:rsid w:val="00645E6B"/>
    <w:rsid w:val="00652AAD"/>
    <w:rsid w:val="00682906"/>
    <w:rsid w:val="00694E3B"/>
    <w:rsid w:val="006A53D1"/>
    <w:rsid w:val="006C36EB"/>
    <w:rsid w:val="006C443D"/>
    <w:rsid w:val="0071576F"/>
    <w:rsid w:val="007419E2"/>
    <w:rsid w:val="00774D09"/>
    <w:rsid w:val="00795EFC"/>
    <w:rsid w:val="007F57F7"/>
    <w:rsid w:val="00831756"/>
    <w:rsid w:val="008375F0"/>
    <w:rsid w:val="0088552B"/>
    <w:rsid w:val="00885BB2"/>
    <w:rsid w:val="0089435C"/>
    <w:rsid w:val="008B3E1F"/>
    <w:rsid w:val="0096602B"/>
    <w:rsid w:val="009C2828"/>
    <w:rsid w:val="009C7395"/>
    <w:rsid w:val="00A1266C"/>
    <w:rsid w:val="00AA5261"/>
    <w:rsid w:val="00AA6CB7"/>
    <w:rsid w:val="00AB403A"/>
    <w:rsid w:val="00B40587"/>
    <w:rsid w:val="00B452FD"/>
    <w:rsid w:val="00B525E4"/>
    <w:rsid w:val="00BA67A4"/>
    <w:rsid w:val="00BE11AC"/>
    <w:rsid w:val="00C03EE8"/>
    <w:rsid w:val="00C2063D"/>
    <w:rsid w:val="00C378F7"/>
    <w:rsid w:val="00CB56E7"/>
    <w:rsid w:val="00CD7D24"/>
    <w:rsid w:val="00CF21B6"/>
    <w:rsid w:val="00D07905"/>
    <w:rsid w:val="00DB7439"/>
    <w:rsid w:val="00DC7543"/>
    <w:rsid w:val="00DE031B"/>
    <w:rsid w:val="00E64D29"/>
    <w:rsid w:val="00E87862"/>
    <w:rsid w:val="00EB668C"/>
    <w:rsid w:val="00F028BD"/>
    <w:rsid w:val="00F35B15"/>
    <w:rsid w:val="00FC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313C6"/>
  <w15:docId w15:val="{62612A50-1FE3-4FC9-8837-DFBE73B6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BB2"/>
    <w:pPr>
      <w:widowControl w:val="0"/>
      <w:jc w:val="both"/>
    </w:pPr>
  </w:style>
  <w:style w:type="paragraph" w:styleId="1">
    <w:name w:val="heading 1"/>
    <w:basedOn w:val="a"/>
    <w:next w:val="a"/>
    <w:link w:val="10"/>
    <w:uiPriority w:val="9"/>
    <w:qFormat/>
    <w:rsid w:val="00B405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405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405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405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405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405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405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5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405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5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05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05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0587"/>
    <w:rPr>
      <w:rFonts w:cstheme="majorBidi"/>
      <w:color w:val="0F4761" w:themeColor="accent1" w:themeShade="BF"/>
      <w:sz w:val="28"/>
      <w:szCs w:val="28"/>
    </w:rPr>
  </w:style>
  <w:style w:type="character" w:customStyle="1" w:styleId="50">
    <w:name w:val="标题 5 字符"/>
    <w:basedOn w:val="a0"/>
    <w:link w:val="5"/>
    <w:uiPriority w:val="9"/>
    <w:semiHidden/>
    <w:rsid w:val="00B40587"/>
    <w:rPr>
      <w:rFonts w:cstheme="majorBidi"/>
      <w:color w:val="0F4761" w:themeColor="accent1" w:themeShade="BF"/>
      <w:sz w:val="24"/>
      <w:szCs w:val="24"/>
    </w:rPr>
  </w:style>
  <w:style w:type="character" w:customStyle="1" w:styleId="60">
    <w:name w:val="标题 6 字符"/>
    <w:basedOn w:val="a0"/>
    <w:link w:val="6"/>
    <w:uiPriority w:val="9"/>
    <w:semiHidden/>
    <w:rsid w:val="00B40587"/>
    <w:rPr>
      <w:rFonts w:cstheme="majorBidi"/>
      <w:b/>
      <w:bCs/>
      <w:color w:val="0F4761" w:themeColor="accent1" w:themeShade="BF"/>
    </w:rPr>
  </w:style>
  <w:style w:type="character" w:customStyle="1" w:styleId="70">
    <w:name w:val="标题 7 字符"/>
    <w:basedOn w:val="a0"/>
    <w:link w:val="7"/>
    <w:uiPriority w:val="9"/>
    <w:semiHidden/>
    <w:rsid w:val="00B40587"/>
    <w:rPr>
      <w:rFonts w:cstheme="majorBidi"/>
      <w:b/>
      <w:bCs/>
      <w:color w:val="595959" w:themeColor="text1" w:themeTint="A6"/>
    </w:rPr>
  </w:style>
  <w:style w:type="character" w:customStyle="1" w:styleId="80">
    <w:name w:val="标题 8 字符"/>
    <w:basedOn w:val="a0"/>
    <w:link w:val="8"/>
    <w:uiPriority w:val="9"/>
    <w:semiHidden/>
    <w:rsid w:val="00B40587"/>
    <w:rPr>
      <w:rFonts w:cstheme="majorBidi"/>
      <w:color w:val="595959" w:themeColor="text1" w:themeTint="A6"/>
    </w:rPr>
  </w:style>
  <w:style w:type="character" w:customStyle="1" w:styleId="90">
    <w:name w:val="标题 9 字符"/>
    <w:basedOn w:val="a0"/>
    <w:link w:val="9"/>
    <w:uiPriority w:val="9"/>
    <w:semiHidden/>
    <w:rsid w:val="00B40587"/>
    <w:rPr>
      <w:rFonts w:eastAsiaTheme="majorEastAsia" w:cstheme="majorBidi"/>
      <w:color w:val="595959" w:themeColor="text1" w:themeTint="A6"/>
    </w:rPr>
  </w:style>
  <w:style w:type="paragraph" w:styleId="a3">
    <w:name w:val="Title"/>
    <w:basedOn w:val="a"/>
    <w:next w:val="a"/>
    <w:link w:val="a4"/>
    <w:uiPriority w:val="10"/>
    <w:qFormat/>
    <w:rsid w:val="00B405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5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587"/>
    <w:pPr>
      <w:spacing w:before="160" w:after="160"/>
      <w:jc w:val="center"/>
    </w:pPr>
    <w:rPr>
      <w:i/>
      <w:iCs/>
      <w:color w:val="404040" w:themeColor="text1" w:themeTint="BF"/>
    </w:rPr>
  </w:style>
  <w:style w:type="character" w:customStyle="1" w:styleId="a8">
    <w:name w:val="引用 字符"/>
    <w:basedOn w:val="a0"/>
    <w:link w:val="a7"/>
    <w:uiPriority w:val="29"/>
    <w:rsid w:val="00B40587"/>
    <w:rPr>
      <w:i/>
      <w:iCs/>
      <w:color w:val="404040" w:themeColor="text1" w:themeTint="BF"/>
    </w:rPr>
  </w:style>
  <w:style w:type="paragraph" w:styleId="a9">
    <w:name w:val="List Paragraph"/>
    <w:basedOn w:val="a"/>
    <w:uiPriority w:val="34"/>
    <w:qFormat/>
    <w:rsid w:val="00B40587"/>
    <w:pPr>
      <w:ind w:left="720"/>
      <w:contextualSpacing/>
    </w:pPr>
  </w:style>
  <w:style w:type="character" w:styleId="aa">
    <w:name w:val="Intense Emphasis"/>
    <w:basedOn w:val="a0"/>
    <w:uiPriority w:val="21"/>
    <w:qFormat/>
    <w:rsid w:val="00B40587"/>
    <w:rPr>
      <w:i/>
      <w:iCs/>
      <w:color w:val="0F4761" w:themeColor="accent1" w:themeShade="BF"/>
    </w:rPr>
  </w:style>
  <w:style w:type="paragraph" w:styleId="ab">
    <w:name w:val="Intense Quote"/>
    <w:basedOn w:val="a"/>
    <w:next w:val="a"/>
    <w:link w:val="ac"/>
    <w:uiPriority w:val="30"/>
    <w:qFormat/>
    <w:rsid w:val="00B4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40587"/>
    <w:rPr>
      <w:i/>
      <w:iCs/>
      <w:color w:val="0F4761" w:themeColor="accent1" w:themeShade="BF"/>
    </w:rPr>
  </w:style>
  <w:style w:type="character" w:styleId="ad">
    <w:name w:val="Intense Reference"/>
    <w:basedOn w:val="a0"/>
    <w:uiPriority w:val="32"/>
    <w:qFormat/>
    <w:rsid w:val="00B40587"/>
    <w:rPr>
      <w:b/>
      <w:bCs/>
      <w:smallCaps/>
      <w:color w:val="0F4761" w:themeColor="accent1" w:themeShade="BF"/>
      <w:spacing w:val="5"/>
    </w:rPr>
  </w:style>
  <w:style w:type="paragraph" w:styleId="ae">
    <w:name w:val="header"/>
    <w:basedOn w:val="a"/>
    <w:link w:val="af"/>
    <w:uiPriority w:val="99"/>
    <w:unhideWhenUsed/>
    <w:rsid w:val="00E87862"/>
    <w:pPr>
      <w:tabs>
        <w:tab w:val="center" w:pos="4153"/>
        <w:tab w:val="right" w:pos="8306"/>
      </w:tabs>
      <w:snapToGrid w:val="0"/>
      <w:jc w:val="center"/>
    </w:pPr>
    <w:rPr>
      <w:sz w:val="18"/>
      <w:szCs w:val="18"/>
    </w:rPr>
  </w:style>
  <w:style w:type="character" w:customStyle="1" w:styleId="af">
    <w:name w:val="页眉 字符"/>
    <w:basedOn w:val="a0"/>
    <w:link w:val="ae"/>
    <w:uiPriority w:val="99"/>
    <w:rsid w:val="00E87862"/>
    <w:rPr>
      <w:sz w:val="18"/>
      <w:szCs w:val="18"/>
    </w:rPr>
  </w:style>
  <w:style w:type="paragraph" w:styleId="af0">
    <w:name w:val="footer"/>
    <w:basedOn w:val="a"/>
    <w:link w:val="af1"/>
    <w:uiPriority w:val="99"/>
    <w:unhideWhenUsed/>
    <w:rsid w:val="00E87862"/>
    <w:pPr>
      <w:tabs>
        <w:tab w:val="center" w:pos="4153"/>
        <w:tab w:val="right" w:pos="8306"/>
      </w:tabs>
      <w:snapToGrid w:val="0"/>
      <w:jc w:val="left"/>
    </w:pPr>
    <w:rPr>
      <w:sz w:val="18"/>
      <w:szCs w:val="18"/>
    </w:rPr>
  </w:style>
  <w:style w:type="character" w:customStyle="1" w:styleId="af1">
    <w:name w:val="页脚 字符"/>
    <w:basedOn w:val="a0"/>
    <w:link w:val="af0"/>
    <w:uiPriority w:val="99"/>
    <w:rsid w:val="00E87862"/>
    <w:rPr>
      <w:sz w:val="18"/>
      <w:szCs w:val="18"/>
    </w:rPr>
  </w:style>
  <w:style w:type="table" w:styleId="af2">
    <w:name w:val="Table Grid"/>
    <w:basedOn w:val="a1"/>
    <w:uiPriority w:val="99"/>
    <w:qFormat/>
    <w:rsid w:val="00E8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724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509;&#25910;&#37038;&#31665;&#65306;jyonghhyy@fo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元夕 江</dc:creator>
  <cp:keywords/>
  <dc:description/>
  <cp:lastModifiedBy>元夕 江</cp:lastModifiedBy>
  <cp:revision>27</cp:revision>
  <dcterms:created xsi:type="dcterms:W3CDTF">2025-05-23T00:37:00Z</dcterms:created>
  <dcterms:modified xsi:type="dcterms:W3CDTF">2026-02-26T01:23:00Z</dcterms:modified>
</cp:coreProperties>
</file>