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1D23E">
      <w:pPr>
        <w:numPr>
          <w:ilvl w:val="0"/>
          <w:numId w:val="0"/>
        </w:numPr>
        <w:jc w:val="center"/>
        <w:rPr>
          <w:rFonts w:hint="default"/>
          <w:color w:val="FF0000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关于天津市海河医院医用耗材院内论证2025</w:t>
      </w:r>
      <w:bookmarkStart w:id="4" w:name="_GoBack"/>
      <w:bookmarkEnd w:id="4"/>
      <w:r>
        <w:rPr>
          <w:rFonts w:hint="eastAsia"/>
          <w:sz w:val="40"/>
          <w:szCs w:val="40"/>
          <w:lang w:val="en-US" w:eastAsia="zh-CN"/>
        </w:rPr>
        <w:t>008的通知</w:t>
      </w:r>
      <w:r>
        <w:rPr>
          <w:rFonts w:hint="eastAsia"/>
          <w:color w:val="FF0000"/>
          <w:sz w:val="40"/>
          <w:szCs w:val="40"/>
          <w:lang w:val="en-US" w:eastAsia="zh-CN"/>
        </w:rPr>
        <w:t>（2025年7月）</w:t>
      </w:r>
    </w:p>
    <w:p w14:paraId="654C056B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需求内容：</w:t>
      </w:r>
    </w:p>
    <w:tbl>
      <w:tblPr>
        <w:tblStyle w:val="3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10"/>
        <w:gridCol w:w="1646"/>
        <w:gridCol w:w="4890"/>
      </w:tblGrid>
      <w:tr w14:paraId="7B36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3862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 w14:paraId="55CF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646" w:type="dxa"/>
            <w:noWrap w:val="0"/>
            <w:vAlign w:val="center"/>
          </w:tcPr>
          <w:p w14:paraId="3DF1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采购规格</w:t>
            </w:r>
          </w:p>
        </w:tc>
        <w:tc>
          <w:tcPr>
            <w:tcW w:w="4890" w:type="dxa"/>
            <w:noWrap w:val="0"/>
            <w:vAlign w:val="center"/>
          </w:tcPr>
          <w:p w14:paraId="1459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主要参数</w:t>
            </w:r>
          </w:p>
        </w:tc>
      </w:tr>
      <w:tr w14:paraId="018A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5124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 w14:paraId="4108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听诊器</w:t>
            </w:r>
          </w:p>
        </w:tc>
        <w:tc>
          <w:tcPr>
            <w:tcW w:w="1646" w:type="dxa"/>
            <w:noWrap w:val="0"/>
            <w:vAlign w:val="center"/>
          </w:tcPr>
          <w:p w14:paraId="0D78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90" w:type="dxa"/>
            <w:noWrap w:val="0"/>
            <w:vAlign w:val="center"/>
          </w:tcPr>
          <w:p w14:paraId="49D9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1.适用范围：用于收集和放大从心脏、肺部、动脉、静脉和其他内脏器官处发出得声音。</w:t>
            </w:r>
          </w:p>
          <w:p w14:paraId="2EA1A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2.规格： 由听诊头、导音管、耳挂组成。对收集的声音（频率）进行非线性放大。</w:t>
            </w:r>
          </w:p>
        </w:tc>
      </w:tr>
      <w:tr w14:paraId="2575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6CCA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 w14:paraId="5013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血压袖带</w:t>
            </w:r>
          </w:p>
        </w:tc>
        <w:tc>
          <w:tcPr>
            <w:tcW w:w="1646" w:type="dxa"/>
            <w:noWrap w:val="0"/>
            <w:vAlign w:val="center"/>
          </w:tcPr>
          <w:p w14:paraId="488E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个</w:t>
            </w:r>
          </w:p>
        </w:tc>
        <w:tc>
          <w:tcPr>
            <w:tcW w:w="4890" w:type="dxa"/>
            <w:noWrap w:val="0"/>
            <w:vAlign w:val="center"/>
          </w:tcPr>
          <w:p w14:paraId="4BE3E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1.适用范围：与无创血压设备配合使用，用于测量无创血压。</w:t>
            </w:r>
          </w:p>
          <w:p w14:paraId="75100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2.规格： 由布套、气囊、气管和接头组成。</w:t>
            </w:r>
          </w:p>
        </w:tc>
      </w:tr>
      <w:tr w14:paraId="64E6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0DE8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 w14:paraId="3A90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心电导联线</w:t>
            </w:r>
          </w:p>
        </w:tc>
        <w:tc>
          <w:tcPr>
            <w:tcW w:w="1646" w:type="dxa"/>
            <w:noWrap w:val="0"/>
            <w:vAlign w:val="center"/>
          </w:tcPr>
          <w:p w14:paraId="6E47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个</w:t>
            </w:r>
          </w:p>
        </w:tc>
        <w:tc>
          <w:tcPr>
            <w:tcW w:w="4890" w:type="dxa"/>
            <w:noWrap w:val="0"/>
            <w:vAlign w:val="center"/>
          </w:tcPr>
          <w:p w14:paraId="13CF5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1.适用范围：与监护仪、心电图机配套使用，连接于仪器和电极之间，用于传递自人体体表采集到的电生理信号。不包括防除颤功能的提供。</w:t>
            </w:r>
          </w:p>
          <w:p w14:paraId="54E1B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2.规格： 由连接仪器的插头、主电线、连接器、导联线盒导联线按钮组成。</w:t>
            </w:r>
          </w:p>
        </w:tc>
      </w:tr>
      <w:tr w14:paraId="21CD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37D3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 w14:paraId="2246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脉搏血</w:t>
            </w: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氧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饱和度探头</w:t>
            </w:r>
          </w:p>
        </w:tc>
        <w:tc>
          <w:tcPr>
            <w:tcW w:w="1646" w:type="dxa"/>
            <w:noWrap w:val="0"/>
            <w:vAlign w:val="center"/>
          </w:tcPr>
          <w:p w14:paraId="66EC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个</w:t>
            </w:r>
          </w:p>
        </w:tc>
        <w:tc>
          <w:tcPr>
            <w:tcW w:w="4890" w:type="dxa"/>
            <w:noWrap w:val="0"/>
            <w:vAlign w:val="center"/>
          </w:tcPr>
          <w:p w14:paraId="5E91B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1.适用范围：与监护仪配套使用，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用于实时测量患者的血氧饱和度和脉率</w:t>
            </w:r>
          </w:p>
        </w:tc>
      </w:tr>
      <w:tr w14:paraId="6A39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3086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 w14:paraId="4F89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胰岛素笔式数显注射器</w:t>
            </w:r>
          </w:p>
        </w:tc>
        <w:tc>
          <w:tcPr>
            <w:tcW w:w="1646" w:type="dxa"/>
            <w:noWrap w:val="0"/>
            <w:vAlign w:val="center"/>
          </w:tcPr>
          <w:p w14:paraId="5A2E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支</w:t>
            </w:r>
          </w:p>
        </w:tc>
        <w:tc>
          <w:tcPr>
            <w:tcW w:w="4890" w:type="dxa"/>
            <w:noWrap w:val="0"/>
            <w:vAlign w:val="center"/>
          </w:tcPr>
          <w:p w14:paraId="4F4E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1.适用范围：本产品与3毫升诺和诺德胰岛素笔芯和NovoTwist/诺和针配套使用，用于胰岛素注射。</w:t>
            </w:r>
          </w:p>
          <w:p w14:paraId="17498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2.规格： 由笔帽、笔芯架和带有记忆功能的笔体组成，不含针头和笔芯。</w:t>
            </w:r>
          </w:p>
        </w:tc>
      </w:tr>
      <w:tr w14:paraId="0CFD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06AD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 w14:paraId="023B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一次性使用夹子装置</w:t>
            </w:r>
          </w:p>
        </w:tc>
        <w:tc>
          <w:tcPr>
            <w:tcW w:w="1646" w:type="dxa"/>
            <w:noWrap w:val="0"/>
            <w:vAlign w:val="center"/>
          </w:tcPr>
          <w:p w14:paraId="7C76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90" w:type="dxa"/>
            <w:noWrap w:val="0"/>
            <w:vAlign w:val="center"/>
          </w:tcPr>
          <w:p w14:paraId="5005B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1.适用范围：与内窥镜配套使用，在消化道内放置夹用于内窥镜下的标记、消化道组织的止血。</w:t>
            </w:r>
          </w:p>
          <w:p w14:paraId="78F74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2.由夹钳部和输送部组成。需可以安全进行核磁共振检查，可兼容小肠镜（要求工作长度2700mm）。</w:t>
            </w:r>
          </w:p>
        </w:tc>
      </w:tr>
      <w:tr w14:paraId="29C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5F19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 w14:paraId="2AAD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血液透析滤过器</w:t>
            </w:r>
          </w:p>
        </w:tc>
        <w:tc>
          <w:tcPr>
            <w:tcW w:w="1646" w:type="dxa"/>
            <w:noWrap w:val="0"/>
            <w:vAlign w:val="center"/>
          </w:tcPr>
          <w:p w14:paraId="7EF7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90" w:type="dxa"/>
            <w:noWrap w:val="0"/>
            <w:vAlign w:val="center"/>
          </w:tcPr>
          <w:p w14:paraId="45D0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</w:t>
            </w:r>
            <w:r>
              <w:rPr>
                <w:sz w:val="20"/>
                <w:szCs w:val="20"/>
              </w:rPr>
              <w:t>适用范围：用于急、慢性肾功能衰竭患者的血液透析滤过治疗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  <w:p w14:paraId="6BAA5B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2.膜</w:t>
            </w:r>
            <w:r>
              <w:rPr>
                <w:sz w:val="20"/>
                <w:szCs w:val="20"/>
              </w:rPr>
              <w:t>面积：≥1.6㎡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sz w:val="20"/>
                <w:szCs w:val="20"/>
              </w:rPr>
              <w:t>超滤系数：≥67ml/h*mmHg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  <w:r>
              <w:rPr>
                <w:sz w:val="20"/>
                <w:szCs w:val="20"/>
              </w:rPr>
              <w:t>≥1.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  <w:r>
              <w:rPr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sz w:val="20"/>
                <w:szCs w:val="20"/>
              </w:rPr>
              <w:t>超滤系数：≥73ml/h*mmHg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</w:tr>
      <w:tr w14:paraId="1FF3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1FCC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 w14:paraId="649C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血液净化装置的体外循环血路</w:t>
            </w:r>
          </w:p>
        </w:tc>
        <w:tc>
          <w:tcPr>
            <w:tcW w:w="1646" w:type="dxa"/>
            <w:noWrap w:val="0"/>
            <w:vAlign w:val="center"/>
          </w:tcPr>
          <w:p w14:paraId="7BF7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890" w:type="dxa"/>
            <w:noWrap w:val="0"/>
            <w:vAlign w:val="center"/>
          </w:tcPr>
          <w:p w14:paraId="02382A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适用范围：</w:t>
            </w: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尿毒症血液滤过治疗用配套管路。</w:t>
            </w:r>
          </w:p>
          <w:p w14:paraId="6031BB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2.产品管路由动脉管路、静脉管路、肝素管路、压力传感器管路、药物注入管路、预冲管路、补液管路、排液管路和次级循环管路组成。</w:t>
            </w:r>
          </w:p>
        </w:tc>
      </w:tr>
      <w:tr w14:paraId="7D77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29AD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410" w:type="dxa"/>
            <w:noWrap w:val="0"/>
            <w:vAlign w:val="center"/>
          </w:tcPr>
          <w:p w14:paraId="1C4F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一次性使用补液管路</w:t>
            </w:r>
          </w:p>
        </w:tc>
        <w:tc>
          <w:tcPr>
            <w:tcW w:w="1646" w:type="dxa"/>
            <w:noWrap w:val="0"/>
            <w:vAlign w:val="center"/>
          </w:tcPr>
          <w:p w14:paraId="1FEB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890" w:type="dxa"/>
            <w:noWrap w:val="0"/>
            <w:vAlign w:val="center"/>
          </w:tcPr>
          <w:p w14:paraId="64E175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适用范围：</w:t>
            </w: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此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装置供急、慢性肾功能衰竭的患者进行在线血液透析滤过、在线血液滤过治疗时供给（滤过）补液。</w:t>
            </w:r>
          </w:p>
          <w:p w14:paraId="0519FC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结构组成</w:t>
            </w: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由导管、泵管、管路接头、管路接头保护帽、机器接头、机器接头保护帽、泵接头、三通、开关夹子、锁紧接头、接头帽、止逆阀组成。</w:t>
            </w:r>
          </w:p>
        </w:tc>
      </w:tr>
      <w:tr w14:paraId="6728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0080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410" w:type="dxa"/>
            <w:noWrap w:val="0"/>
            <w:vAlign w:val="center"/>
          </w:tcPr>
          <w:p w14:paraId="0E72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一次性穿刺活检针</w:t>
            </w:r>
          </w:p>
        </w:tc>
        <w:tc>
          <w:tcPr>
            <w:tcW w:w="1646" w:type="dxa"/>
            <w:noWrap w:val="0"/>
            <w:vAlign w:val="center"/>
          </w:tcPr>
          <w:p w14:paraId="72BA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890" w:type="dxa"/>
            <w:noWrap w:val="0"/>
            <w:vAlign w:val="center"/>
          </w:tcPr>
          <w:p w14:paraId="7BC7E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适</w:t>
            </w: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用范围：用于从肝脏、肾脏、前列腺、乳腺、脾脏、淋巴结、甲状腺、软组织肿瘤等人体组织获取标本进行活检</w:t>
            </w:r>
          </w:p>
          <w:p w14:paraId="0985F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2.产品由针体（针芯、针管）、针管座、针芯座（普通针帽或螺旋针帽）、保护套管组成。产品经环氧乙烷灭菌，无菌提供。(不限于16G、18G、20G、21G、22G、23G)</w:t>
            </w:r>
          </w:p>
        </w:tc>
      </w:tr>
      <w:tr w14:paraId="126F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6D62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410" w:type="dxa"/>
            <w:noWrap w:val="0"/>
            <w:vAlign w:val="center"/>
          </w:tcPr>
          <w:p w14:paraId="33F7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胎粪吸引管</w:t>
            </w:r>
          </w:p>
        </w:tc>
        <w:tc>
          <w:tcPr>
            <w:tcW w:w="1646" w:type="dxa"/>
            <w:noWrap w:val="0"/>
            <w:vAlign w:val="center"/>
          </w:tcPr>
          <w:p w14:paraId="6087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890" w:type="dxa"/>
            <w:noWrap w:val="0"/>
            <w:vAlign w:val="center"/>
          </w:tcPr>
          <w:p w14:paraId="6C668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1.适用范围：与适宜设备配套后，用于新生儿的血水、废液等引流、吸引使用。</w:t>
            </w:r>
          </w:p>
          <w:p w14:paraId="45E6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2.由连接件组成。可在引流导管与引流装置之间连接，使之组成密闭的引流系统。</w:t>
            </w:r>
          </w:p>
        </w:tc>
      </w:tr>
      <w:tr w14:paraId="2602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7FC5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410" w:type="dxa"/>
            <w:noWrap w:val="0"/>
            <w:vAlign w:val="center"/>
          </w:tcPr>
          <w:p w14:paraId="17D9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一次性使用鼻咽通气道</w:t>
            </w:r>
          </w:p>
        </w:tc>
        <w:tc>
          <w:tcPr>
            <w:tcW w:w="1646" w:type="dxa"/>
            <w:noWrap w:val="0"/>
            <w:vAlign w:val="center"/>
          </w:tcPr>
          <w:p w14:paraId="5BBC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890" w:type="dxa"/>
            <w:noWrap w:val="0"/>
            <w:vAlign w:val="center"/>
          </w:tcPr>
          <w:p w14:paraId="54F43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1.适用范围：用于防止舌后坠引起气道阻塞用。</w:t>
            </w:r>
          </w:p>
          <w:p w14:paraId="6F7EA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2.由带凸缘的管子构成。</w:t>
            </w:r>
          </w:p>
        </w:tc>
      </w:tr>
    </w:tbl>
    <w:p w14:paraId="2F4593B1">
      <w:pPr>
        <w:widowControl/>
        <w:shd w:val="clear" w:color="auto" w:fill="FFFFFF"/>
        <w:spacing w:after="190"/>
        <w:outlineLvl w:val="0"/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</w:pPr>
    </w:p>
    <w:p w14:paraId="3258271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报名要求：请供应商于202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日-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r>
        <w:fldChar w:fldCharType="begin"/>
      </w:r>
      <w:r>
        <w:instrText xml:space="preserve"> HYPERLINK "mailto:接收邮箱：lxxbaby@aliyun.com" </w:instrText>
      </w:r>
      <w:r>
        <w:fldChar w:fldCharType="separate"/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接收邮箱：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t>a534078369@gmail.com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  <w:t>发送后收到回复为报名有效。</w:t>
      </w:r>
    </w:p>
    <w:p w14:paraId="31696A4D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</w:p>
    <w:p w14:paraId="3FF47E19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</w:p>
    <w:p w14:paraId="5C97C681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</w:p>
    <w:p w14:paraId="6334AA60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</w:p>
    <w:p w14:paraId="409AE130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</w:p>
    <w:p w14:paraId="73AB8645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</w:p>
    <w:p w14:paraId="7ECDE290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</w:p>
    <w:p w14:paraId="638D71C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报名附件（附件1、附件2请同时提交）：</w:t>
      </w:r>
    </w:p>
    <w:p w14:paraId="371D2915"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 w14:paraId="2D174B1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>三证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（含供应商及生产商，不属于国家规定的医疗器械，请出具带相关的证明文件）：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须按照《医疗器械监督管理条例》的规定，</w:t>
      </w:r>
      <w:bookmarkStart w:id="0" w:name="OLE_LINK17"/>
      <w:bookmarkStart w:id="1" w:name="OLE_LINK16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bookmarkEnd w:id="0"/>
      <w:bookmarkEnd w:id="1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</w:t>
      </w:r>
    </w:p>
    <w:p w14:paraId="684B7EC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生产厂家出具的供应商销售资质授权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有效期</w:t>
      </w:r>
      <w:r>
        <w:rPr>
          <w:rFonts w:hint="eastAsia" w:ascii="黑体" w:hAnsi="黑体" w:eastAsia="黑体" w:cs="黑体"/>
          <w:sz w:val="24"/>
          <w:szCs w:val="24"/>
        </w:rPr>
        <w:t>&gt;6个月</w:t>
      </w:r>
    </w:p>
    <w:p w14:paraId="1C84E733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生产商具有职业健康安全管理体系认证、环境管理体系认证、医疗器械质量管理体系认证的，需提供有效期内复印件</w:t>
      </w:r>
      <w:bookmarkStart w:id="2" w:name="OLE_LINK10"/>
      <w:bookmarkStart w:id="3" w:name="OLE_LINK9"/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（非必须）</w:t>
      </w:r>
      <w:bookmarkEnd w:id="2"/>
      <w:bookmarkEnd w:id="3"/>
    </w:p>
    <w:p w14:paraId="4A6B097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提供2023年度或2024年度任一月份依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法缴纳税收和社会保障资金的记录</w:t>
      </w:r>
    </w:p>
    <w:p w14:paraId="194F6D6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法人身份证扫描件及授权人身份证扫描件。</w:t>
      </w:r>
    </w:p>
    <w:p w14:paraId="5BAEA80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产品说明书或功能性描述页面、医用耗材提供样品清晰照片</w:t>
      </w:r>
    </w:p>
    <w:p w14:paraId="7FF57651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所需产品参数对比表（格式自拟）</w:t>
      </w:r>
    </w:p>
    <w:p w14:paraId="5A870549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报价单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要求：应包含报名序号（与需求内容序号对应）、物品名称、规格、型号、价格（网采最低价）、注册证号、国家编码、生产厂家、供货周期等信息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（因本文件为最终采集文件，请合理报价）</w:t>
      </w:r>
    </w:p>
    <w:p w14:paraId="42DC21D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58FCF2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天津市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同类产品成交名单</w:t>
      </w:r>
    </w:p>
    <w:p w14:paraId="50AC3A68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近3年同类同型号产品成交名单成交记录合同、发票及验收复印件（以上缺一不可，遮挡为无效）。（非必须）</w:t>
      </w:r>
    </w:p>
    <w:p w14:paraId="32406DC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41FF31"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371712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  <w: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7DD71E7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4F32015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2A3BE62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3D7FC8FC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398AF0B0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1350E3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附件2:</w:t>
      </w:r>
    </w:p>
    <w:p w14:paraId="666E183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致天津市海河医院：</w:t>
      </w:r>
    </w:p>
    <w:p w14:paraId="5193469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   我公司参加以下项目论证，保证提供资料的合法有效。</w:t>
      </w:r>
    </w:p>
    <w:tbl>
      <w:tblPr>
        <w:tblStyle w:val="3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132"/>
        <w:gridCol w:w="1441"/>
      </w:tblGrid>
      <w:tr w14:paraId="0119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61" w:type="dxa"/>
            <w:gridSpan w:val="3"/>
            <w:vAlign w:val="bottom"/>
          </w:tcPr>
          <w:p w14:paraId="7014A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项目报名表</w:t>
            </w:r>
          </w:p>
        </w:tc>
      </w:tr>
      <w:tr w14:paraId="33FA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8" w:type="dxa"/>
            <w:vAlign w:val="bottom"/>
          </w:tcPr>
          <w:p w14:paraId="1AD1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32" w:type="dxa"/>
            <w:vAlign w:val="center"/>
          </w:tcPr>
          <w:p w14:paraId="78649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物资品名</w:t>
            </w:r>
          </w:p>
        </w:tc>
        <w:tc>
          <w:tcPr>
            <w:tcW w:w="1441" w:type="dxa"/>
            <w:vAlign w:val="center"/>
          </w:tcPr>
          <w:p w14:paraId="429FC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确认报名</w:t>
            </w:r>
          </w:p>
        </w:tc>
      </w:tr>
      <w:tr w14:paraId="6BA5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6725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132" w:type="dxa"/>
            <w:vAlign w:val="center"/>
          </w:tcPr>
          <w:p w14:paraId="54F6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听诊器</w:t>
            </w:r>
          </w:p>
        </w:tc>
        <w:tc>
          <w:tcPr>
            <w:tcW w:w="1441" w:type="dxa"/>
            <w:vAlign w:val="center"/>
          </w:tcPr>
          <w:p w14:paraId="578E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F50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652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132" w:type="dxa"/>
            <w:vAlign w:val="center"/>
          </w:tcPr>
          <w:p w14:paraId="0460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血压袖带</w:t>
            </w:r>
          </w:p>
        </w:tc>
        <w:tc>
          <w:tcPr>
            <w:tcW w:w="1441" w:type="dxa"/>
            <w:vAlign w:val="center"/>
          </w:tcPr>
          <w:p w14:paraId="7CE03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03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0458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132" w:type="dxa"/>
            <w:vAlign w:val="center"/>
          </w:tcPr>
          <w:p w14:paraId="67DB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心电导联线</w:t>
            </w:r>
          </w:p>
        </w:tc>
        <w:tc>
          <w:tcPr>
            <w:tcW w:w="1441" w:type="dxa"/>
            <w:vAlign w:val="center"/>
          </w:tcPr>
          <w:p w14:paraId="2D2C4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EC4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2A61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132" w:type="dxa"/>
            <w:vAlign w:val="center"/>
          </w:tcPr>
          <w:p w14:paraId="2128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脉搏血</w:t>
            </w: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氧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饱和度探头</w:t>
            </w:r>
          </w:p>
        </w:tc>
        <w:tc>
          <w:tcPr>
            <w:tcW w:w="1441" w:type="dxa"/>
            <w:vAlign w:val="center"/>
          </w:tcPr>
          <w:p w14:paraId="560F2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B41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0E16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6132" w:type="dxa"/>
            <w:vAlign w:val="center"/>
          </w:tcPr>
          <w:p w14:paraId="123B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胰岛素笔式数显注射器</w:t>
            </w:r>
          </w:p>
        </w:tc>
        <w:tc>
          <w:tcPr>
            <w:tcW w:w="1441" w:type="dxa"/>
            <w:vAlign w:val="center"/>
          </w:tcPr>
          <w:p w14:paraId="0A65F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ABC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7821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6132" w:type="dxa"/>
            <w:vAlign w:val="center"/>
          </w:tcPr>
          <w:p w14:paraId="3C30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一次性使用夹子装置</w:t>
            </w:r>
          </w:p>
        </w:tc>
        <w:tc>
          <w:tcPr>
            <w:tcW w:w="1441" w:type="dxa"/>
            <w:vAlign w:val="center"/>
          </w:tcPr>
          <w:p w14:paraId="03AA4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7AC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5C09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6132" w:type="dxa"/>
            <w:vAlign w:val="center"/>
          </w:tcPr>
          <w:p w14:paraId="3829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血液透析滤过器</w:t>
            </w:r>
          </w:p>
        </w:tc>
        <w:tc>
          <w:tcPr>
            <w:tcW w:w="1441" w:type="dxa"/>
            <w:vAlign w:val="center"/>
          </w:tcPr>
          <w:p w14:paraId="3299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792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1F50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6132" w:type="dxa"/>
            <w:vAlign w:val="center"/>
          </w:tcPr>
          <w:p w14:paraId="5906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血液净化装置的体外循环血路</w:t>
            </w:r>
          </w:p>
        </w:tc>
        <w:tc>
          <w:tcPr>
            <w:tcW w:w="1441" w:type="dxa"/>
            <w:vAlign w:val="center"/>
          </w:tcPr>
          <w:p w14:paraId="0F856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E8F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30AE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6132" w:type="dxa"/>
            <w:vAlign w:val="center"/>
          </w:tcPr>
          <w:p w14:paraId="177B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一次性使用补液管路</w:t>
            </w:r>
          </w:p>
        </w:tc>
        <w:tc>
          <w:tcPr>
            <w:tcW w:w="1441" w:type="dxa"/>
            <w:vAlign w:val="center"/>
          </w:tcPr>
          <w:p w14:paraId="3BB2C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25B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7DAE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6132" w:type="dxa"/>
            <w:vAlign w:val="center"/>
          </w:tcPr>
          <w:p w14:paraId="3B4E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一次性穿刺活检针</w:t>
            </w:r>
          </w:p>
        </w:tc>
        <w:tc>
          <w:tcPr>
            <w:tcW w:w="1441" w:type="dxa"/>
            <w:vAlign w:val="center"/>
          </w:tcPr>
          <w:p w14:paraId="6F986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A14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154B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6132" w:type="dxa"/>
            <w:vAlign w:val="center"/>
          </w:tcPr>
          <w:p w14:paraId="34CB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胎粪吸引管</w:t>
            </w:r>
          </w:p>
        </w:tc>
        <w:tc>
          <w:tcPr>
            <w:tcW w:w="1441" w:type="dxa"/>
            <w:vAlign w:val="center"/>
          </w:tcPr>
          <w:p w14:paraId="50FFC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39E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2152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6132" w:type="dxa"/>
            <w:vAlign w:val="center"/>
          </w:tcPr>
          <w:p w14:paraId="5304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一次性使用鼻咽通气道</w:t>
            </w:r>
          </w:p>
        </w:tc>
        <w:tc>
          <w:tcPr>
            <w:tcW w:w="1441" w:type="dxa"/>
            <w:vAlign w:val="center"/>
          </w:tcPr>
          <w:p w14:paraId="024DB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CF1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bottom"/>
          </w:tcPr>
          <w:p w14:paraId="54FD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both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 w14:paraId="0005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 w14:paraId="37F23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联系电话：</w:t>
            </w:r>
          </w:p>
        </w:tc>
      </w:tr>
    </w:tbl>
    <w:p w14:paraId="6AAC89F9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36A6A27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F0321"/>
    <w:multiLevelType w:val="multilevel"/>
    <w:tmpl w:val="63AF032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145B"/>
    <w:rsid w:val="06AF084F"/>
    <w:rsid w:val="0C2D6BB5"/>
    <w:rsid w:val="0CAC4CDF"/>
    <w:rsid w:val="0D067ADF"/>
    <w:rsid w:val="0D0C56E0"/>
    <w:rsid w:val="17624DC9"/>
    <w:rsid w:val="1C2D4E50"/>
    <w:rsid w:val="27B90386"/>
    <w:rsid w:val="29034430"/>
    <w:rsid w:val="36DE53C3"/>
    <w:rsid w:val="453F0526"/>
    <w:rsid w:val="46136706"/>
    <w:rsid w:val="474115C2"/>
    <w:rsid w:val="490E145B"/>
    <w:rsid w:val="49AC618B"/>
    <w:rsid w:val="57722F85"/>
    <w:rsid w:val="5EA47676"/>
    <w:rsid w:val="60CE3C62"/>
    <w:rsid w:val="60E16518"/>
    <w:rsid w:val="611F7A02"/>
    <w:rsid w:val="61E00705"/>
    <w:rsid w:val="6B65206D"/>
    <w:rsid w:val="6C2C7E2E"/>
    <w:rsid w:val="6CF03800"/>
    <w:rsid w:val="7571063E"/>
    <w:rsid w:val="775D7AB9"/>
    <w:rsid w:val="786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91"/>
    <w:basedOn w:val="4"/>
    <w:qFormat/>
    <w:uiPriority w:val="0"/>
    <w:rPr>
      <w:rFonts w:ascii="serif" w:hAnsi="serif" w:eastAsia="serif" w:cs="serif"/>
      <w:color w:val="000000"/>
      <w:sz w:val="20"/>
      <w:szCs w:val="20"/>
      <w:u w:val="none"/>
    </w:rPr>
  </w:style>
  <w:style w:type="character" w:customStyle="1" w:styleId="12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2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1857</Words>
  <Characters>1979</Characters>
  <Lines>0</Lines>
  <Paragraphs>0</Paragraphs>
  <TotalTime>4</TotalTime>
  <ScaleCrop>false</ScaleCrop>
  <LinksUpToDate>false</LinksUpToDate>
  <CharactersWithSpaces>2015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2025-02-13T02:20:00Z</dcterms:created>
  <dc:creator>叮叮</dc:creator>
  <cp:lastModifiedBy>卷心菜</cp:lastModifiedBy>
  <cp:lastPrinted>2025-02-14T02:02:00Z</cp:lastPrinted>
  <dcterms:modified xsi:type="dcterms:W3CDTF">2025-07-18T07:28:07Z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204D9B307CE444C690DE5396E05AF7E2_13</vt:lpwstr>
  </property>
  <property fmtid="{D5CDD505-2E9C-101B-9397-08002B2CF9AE}" pid="4" name="KSOTemplateDocerSaveRecord">
    <vt:lpwstr>eyJoZGlkIjoiNDU2NmU0OTUwZDAzNzM2MGNkZjQ1ODI3NTE5NmYzN2MiLCJ1c2VySWQiOiIyOTMyMTUxOTIifQ==</vt:lpwstr>
  </property>
</Properties>
</file>