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0C7D49D3">
      <w:pPr>
        <w:pStyle w:val="style0"/>
        <w:spacing w:lineRule="auto" w:line="360"/>
        <w:jc w:val="center"/>
        <w:rPr>
          <w:rFonts w:ascii="Times New Roman" w:cs="Times New Roman" w:eastAsia="宋体" w:hAnsi="Times New Roman"/>
          <w:b/>
          <w:bCs/>
          <w:sz w:val="32"/>
          <w:szCs w:val="40"/>
        </w:rPr>
      </w:pPr>
      <w:r>
        <w:rPr>
          <w:rFonts w:ascii="Times New Roman" w:cs="Times New Roman" w:eastAsia="宋体" w:hAnsi="Times New Roman" w:hint="eastAsia"/>
          <w:b/>
          <w:bCs/>
          <w:sz w:val="32"/>
          <w:szCs w:val="40"/>
        </w:rPr>
        <w:t>胶囊式内窥镜系统技术参数</w:t>
      </w:r>
    </w:p>
    <w:p w14:paraId="3D85CA64">
      <w:pPr>
        <w:pStyle w:val="style0"/>
        <w:rPr>
          <w:rFonts w:ascii="Times New Roman" w:cs="Times New Roman" w:eastAsia="宋体" w:hAnsi="Times New Roman"/>
          <w:szCs w:val="24"/>
        </w:rPr>
      </w:pPr>
    </w:p>
    <w:p w14:paraId="50B234A5">
      <w:pPr>
        <w:pStyle w:val="style179"/>
        <w:spacing w:lineRule="auto" w:line="360"/>
        <w:ind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一、</w:t>
      </w:r>
      <w:r>
        <w:rPr>
          <w:b/>
          <w:bCs/>
        </w:rPr>
        <w:t>胶囊</w:t>
      </w:r>
      <w:r>
        <w:rPr>
          <w:rFonts w:hint="eastAsia"/>
          <w:b/>
          <w:bCs/>
        </w:rPr>
        <w:t>式内窥镜系统</w:t>
      </w:r>
      <w:r>
        <w:rPr>
          <w:b/>
          <w:bCs/>
        </w:rPr>
        <w:t xml:space="preserve"> </w:t>
      </w:r>
    </w:p>
    <w:p w14:paraId="5F9A815F">
      <w:pPr>
        <w:pStyle w:val="style179"/>
        <w:spacing w:lineRule="auto" w:line="360"/>
        <w:ind w:firstLine="0" w:firstLineChars="0"/>
        <w:jc w:val="left"/>
        <w:rPr/>
      </w:pPr>
      <w:r>
        <w:rPr>
          <w:rFonts w:hint="eastAsia"/>
        </w:rPr>
        <w:t>1.</w:t>
      </w:r>
      <w:r>
        <w:rPr>
          <w:rFonts w:hint="eastAsia"/>
        </w:rPr>
        <w:t>适用范围</w:t>
      </w:r>
      <w:r>
        <w:rPr>
          <w:rFonts w:hint="eastAsia"/>
        </w:rPr>
        <w:t>/</w:t>
      </w:r>
      <w:r>
        <w:rPr>
          <w:rFonts w:hint="eastAsia"/>
        </w:rPr>
        <w:t>预期用途：用于采集和查看胃和小肠图像，在医疗机构中使用</w:t>
      </w:r>
    </w:p>
    <w:p w14:paraId="4561F4C6">
      <w:pPr>
        <w:pStyle w:val="style179"/>
        <w:spacing w:lineRule="auto" w:line="360"/>
        <w:ind w:firstLine="0" w:firstLineChars="0"/>
        <w:jc w:val="left"/>
        <w:rPr/>
      </w:pPr>
      <w:r>
        <w:rPr>
          <w:b/>
          <w:bCs/>
        </w:rPr>
        <w:t>2</w:t>
      </w:r>
      <w:r>
        <w:rPr>
          <w:rFonts w:hint="eastAsia"/>
          <w:b/>
          <w:bCs/>
        </w:rPr>
        <w:t>姿态控制器：</w:t>
      </w:r>
      <w:r>
        <w:rPr>
          <w:rFonts w:hint="eastAsia"/>
        </w:rPr>
        <w:t>≤</w:t>
      </w:r>
      <w:r>
        <w:rPr>
          <w:rFonts w:hint="eastAsia"/>
        </w:rPr>
        <w:t>400</w:t>
      </w:r>
      <w:r>
        <w:rPr>
          <w:rFonts w:hint="eastAsia"/>
        </w:rPr>
        <w:t>mT</w:t>
      </w:r>
      <w:r>
        <w:rPr>
          <w:rFonts w:hint="eastAsia"/>
        </w:rPr>
        <w:t>，提供对胶囊的控制力</w:t>
      </w:r>
    </w:p>
    <w:p w14:paraId="59F832E9">
      <w:pPr>
        <w:pStyle w:val="style179"/>
        <w:spacing w:lineRule="auto" w:line="360"/>
        <w:ind w:firstLine="0" w:firstLineChars="0"/>
        <w:jc w:val="left"/>
        <w:rPr>
          <w:rFonts w:hint="eastAsia"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b/>
          <w:bCs/>
        </w:rPr>
        <w:t>1</w:t>
      </w:r>
      <w:r>
        <w:rPr>
          <w:rFonts w:hint="eastAsia"/>
          <w:b/>
          <w:bCs/>
        </w:rPr>
        <w:t>电脑</w:t>
      </w:r>
      <w:r>
        <w:rPr>
          <w:rFonts w:hint="eastAsia"/>
          <w:b/>
          <w:bCs/>
        </w:rPr>
        <w:t>：</w:t>
      </w:r>
      <w:r>
        <w:rPr>
          <w:rFonts w:hint="eastAsia"/>
        </w:rPr>
        <w:t>匹配便捷型电脑</w:t>
      </w:r>
      <w:r>
        <w:rPr>
          <w:rFonts w:hint="eastAsia"/>
        </w:rPr>
        <w:t>，电脑</w:t>
      </w:r>
      <w:r>
        <w:rPr>
          <w:rFonts w:hint="eastAsia"/>
        </w:rPr>
        <w:t>CPU i5</w:t>
      </w:r>
      <w:r>
        <w:rPr>
          <w:rFonts w:hint="eastAsia"/>
        </w:rPr>
        <w:t>以上，内存</w:t>
      </w:r>
      <w:r>
        <w:rPr>
          <w:rFonts w:hint="eastAsia"/>
        </w:rPr>
        <w:t>≥</w:t>
      </w:r>
      <w:r>
        <w:t>8</w:t>
      </w:r>
      <w:r>
        <w:rPr>
          <w:rFonts w:hint="eastAsia"/>
        </w:rPr>
        <w:t>GB</w:t>
      </w:r>
      <w:r>
        <w:rPr>
          <w:rFonts w:hint="eastAsia"/>
        </w:rPr>
        <w:t>，操作系统</w:t>
      </w:r>
      <w:r>
        <w:rPr>
          <w:rFonts w:hint="eastAsia"/>
        </w:rPr>
        <w:t>windows 10</w:t>
      </w:r>
      <w:r>
        <w:rPr>
          <w:rFonts w:hint="eastAsia"/>
        </w:rPr>
        <w:t>以上</w:t>
      </w:r>
    </w:p>
    <w:p w14:paraId="21C5EC76">
      <w:pPr>
        <w:pStyle w:val="style179"/>
        <w:spacing w:lineRule="auto" w:line="360"/>
        <w:ind w:firstLine="0" w:firstLineChars="0"/>
        <w:jc w:val="left"/>
        <w:rPr/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腰带式图像</w:t>
      </w:r>
      <w:r>
        <w:rPr>
          <w:b/>
          <w:bCs/>
        </w:rPr>
        <w:t>记录</w:t>
      </w:r>
      <w:r>
        <w:rPr>
          <w:rFonts w:hint="eastAsia"/>
          <w:b/>
          <w:bCs/>
        </w:rPr>
        <w:t>仪：</w:t>
      </w:r>
      <w:r>
        <w:rPr>
          <w:rFonts w:hint="eastAsia"/>
        </w:rPr>
        <w:t>腰带式图像记录仪采用可分离多天线设计</w:t>
      </w:r>
      <w:r>
        <w:t>，</w:t>
      </w:r>
      <w:r>
        <w:rPr>
          <w:rFonts w:hint="eastAsia"/>
        </w:rPr>
        <w:t>固定在受检者腰部位置，</w:t>
      </w:r>
      <w:r>
        <w:t>用来</w:t>
      </w:r>
      <w:r>
        <w:rPr>
          <w:rFonts w:hint="eastAsia"/>
        </w:rPr>
        <w:t>保证</w:t>
      </w:r>
      <w:r>
        <w:t>检查覆盖区域能够接收到胶囊内窥镜传输的图像信号</w:t>
      </w:r>
    </w:p>
    <w:p w14:paraId="410D4036">
      <w:pPr>
        <w:pStyle w:val="style4097"/>
        <w:spacing w:lineRule="auto" w:line="360"/>
        <w:jc w:val="both"/>
        <w:rPr>
          <w:color w:val="auto"/>
          <w:kern w:val="2"/>
          <w:sz w:val="21"/>
        </w:rPr>
      </w:pPr>
      <w:r>
        <w:t>3</w:t>
      </w:r>
      <w:r>
        <w:rPr>
          <w:rFonts w:hint="eastAsia"/>
        </w:rPr>
        <w:t>.1</w:t>
      </w:r>
      <w:r>
        <w:rPr>
          <w:rFonts w:hint="eastAsia"/>
          <w:color w:val="auto"/>
          <w:kern w:val="2"/>
          <w:sz w:val="21"/>
        </w:rPr>
        <w:t>尺寸：长度：</w:t>
      </w:r>
      <w:r>
        <w:rPr>
          <w:color w:val="auto"/>
          <w:kern w:val="2"/>
          <w:sz w:val="21"/>
        </w:rPr>
        <w:t>131</w:t>
      </w:r>
      <w:r>
        <w:rPr>
          <w:rFonts w:hint="eastAsia"/>
          <w:color w:val="auto"/>
          <w:kern w:val="2"/>
          <w:sz w:val="21"/>
        </w:rPr>
        <w:t>mm</w:t>
      </w:r>
      <w:r>
        <w:rPr>
          <w:rFonts w:hint="eastAsia"/>
          <w:color w:val="auto"/>
          <w:kern w:val="2"/>
          <w:sz w:val="21"/>
        </w:rPr>
        <w:t>±</w:t>
      </w:r>
      <w:r>
        <w:rPr>
          <w:color w:val="auto"/>
          <w:kern w:val="2"/>
          <w:sz w:val="21"/>
        </w:rPr>
        <w:t xml:space="preserve">10mm </w:t>
      </w:r>
      <w:r>
        <w:rPr>
          <w:rFonts w:hint="eastAsia"/>
          <w:color w:val="auto"/>
          <w:kern w:val="2"/>
          <w:sz w:val="21"/>
        </w:rPr>
        <w:t>宽度：</w:t>
      </w:r>
      <w:r>
        <w:rPr>
          <w:color w:val="auto"/>
          <w:kern w:val="2"/>
          <w:sz w:val="21"/>
        </w:rPr>
        <w:t>80</w:t>
      </w:r>
      <w:r>
        <w:rPr>
          <w:rFonts w:hint="eastAsia"/>
          <w:color w:val="auto"/>
          <w:kern w:val="2"/>
          <w:sz w:val="21"/>
        </w:rPr>
        <w:t>mm</w:t>
      </w:r>
      <w:r>
        <w:rPr>
          <w:rFonts w:hint="eastAsia"/>
          <w:color w:val="auto"/>
          <w:kern w:val="2"/>
          <w:sz w:val="21"/>
        </w:rPr>
        <w:t>±</w:t>
      </w:r>
      <w:r>
        <w:rPr>
          <w:color w:val="auto"/>
          <w:kern w:val="2"/>
          <w:sz w:val="21"/>
        </w:rPr>
        <w:t xml:space="preserve">5mm </w:t>
      </w:r>
      <w:r>
        <w:rPr>
          <w:rFonts w:hint="eastAsia"/>
          <w:color w:val="auto"/>
          <w:kern w:val="2"/>
          <w:sz w:val="21"/>
        </w:rPr>
        <w:t>高度：</w:t>
      </w:r>
      <w:r>
        <w:rPr>
          <w:color w:val="auto"/>
          <w:kern w:val="2"/>
          <w:sz w:val="21"/>
        </w:rPr>
        <w:t>36</w:t>
      </w:r>
      <w:r>
        <w:rPr>
          <w:rFonts w:hint="eastAsia"/>
          <w:color w:val="auto"/>
          <w:kern w:val="2"/>
          <w:sz w:val="21"/>
        </w:rPr>
        <w:t>mm</w:t>
      </w:r>
      <w:r>
        <w:rPr>
          <w:rFonts w:hint="eastAsia"/>
          <w:color w:val="auto"/>
          <w:kern w:val="2"/>
          <w:sz w:val="21"/>
        </w:rPr>
        <w:t>±</w:t>
      </w:r>
      <w:r>
        <w:rPr>
          <w:color w:val="auto"/>
          <w:kern w:val="2"/>
          <w:sz w:val="21"/>
        </w:rPr>
        <w:t xml:space="preserve">10mm </w:t>
      </w:r>
    </w:p>
    <w:p w14:paraId="34652D30">
      <w:pPr>
        <w:pStyle w:val="style179"/>
        <w:spacing w:lineRule="auto" w:line="360"/>
        <w:ind w:firstLine="0" w:firstLineChars="0"/>
        <w:rPr/>
      </w:pPr>
      <w:r>
        <w:t>3</w:t>
      </w:r>
      <w:r>
        <w:rPr>
          <w:rFonts w:hint="eastAsia"/>
        </w:rPr>
        <w:t>.2</w:t>
      </w:r>
      <w:r>
        <w:rPr>
          <w:rFonts w:hint="eastAsia"/>
        </w:rPr>
        <w:t>重量：＜</w:t>
      </w:r>
      <w:r>
        <w:rPr>
          <w:rFonts w:hint="eastAsia"/>
        </w:rPr>
        <w:t>1kg</w:t>
      </w:r>
      <w:r>
        <w:t xml:space="preserve"> </w:t>
      </w:r>
    </w:p>
    <w:p w14:paraId="28834E8D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.3</w:t>
      </w:r>
      <w:r>
        <w:rPr>
          <w:rFonts w:hint="eastAsia"/>
        </w:rPr>
        <w:t>存储容量：≥</w:t>
      </w:r>
      <w:r>
        <w:t>8</w:t>
      </w:r>
      <w:r>
        <w:rPr>
          <w:rFonts w:hint="eastAsia"/>
        </w:rPr>
        <w:t xml:space="preserve">GB </w:t>
      </w:r>
    </w:p>
    <w:p w14:paraId="50692EF8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.4</w:t>
      </w:r>
      <w:r>
        <w:rPr>
          <w:rFonts w:hint="eastAsia"/>
        </w:rPr>
        <w:t>连续工作时间：≥</w:t>
      </w:r>
      <w:r>
        <w:t>1</w:t>
      </w:r>
      <w:r>
        <w:rPr>
          <w:rFonts w:hint="eastAsia"/>
        </w:rPr>
        <w:t>0</w:t>
      </w:r>
      <w:r>
        <w:rPr>
          <w:rFonts w:hint="eastAsia"/>
        </w:rPr>
        <w:t>h</w:t>
      </w:r>
    </w:p>
    <w:p w14:paraId="6E3BBF53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.5</w:t>
      </w:r>
      <w:r>
        <w:rPr>
          <w:rFonts w:hint="eastAsia"/>
        </w:rPr>
        <w:t>天线单元数量：</w:t>
      </w:r>
      <w:r>
        <w:rPr>
          <w:rFonts w:ascii="等线" w:eastAsia="等线" w:hAnsi="等线" w:hint="eastAsia"/>
        </w:rPr>
        <w:t>≥</w:t>
      </w:r>
      <w:r>
        <w:rPr>
          <w:rFonts w:hint="eastAsia"/>
        </w:rPr>
        <w:t>4</w:t>
      </w:r>
      <w:r>
        <w:rPr>
          <w:rFonts w:hint="eastAsia"/>
        </w:rPr>
        <w:t>个</w:t>
      </w:r>
    </w:p>
    <w:p w14:paraId="0527CE30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.6</w:t>
      </w:r>
      <w:r>
        <w:rPr>
          <w:rFonts w:hint="eastAsia"/>
        </w:rPr>
        <w:t>显示：至少具备一种实时显示功能，方便实时查看胶囊图片</w:t>
      </w:r>
    </w:p>
    <w:p w14:paraId="631DC4CD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.7</w:t>
      </w:r>
      <w:r>
        <w:rPr>
          <w:rFonts w:hint="eastAsia"/>
        </w:rPr>
        <w:t>内部电源：内置</w:t>
      </w:r>
      <w:r>
        <w:rPr>
          <w:rFonts w:hint="eastAsia"/>
        </w:rPr>
        <w:t>锂</w:t>
      </w:r>
      <w:r>
        <w:rPr>
          <w:rFonts w:hint="eastAsia"/>
        </w:rPr>
        <w:t>离子电池</w:t>
      </w:r>
      <w:r>
        <w:rPr>
          <w:rFonts w:ascii="等线" w:eastAsia="等线" w:hAnsi="等线" w:hint="eastAsia"/>
        </w:rPr>
        <w:t>≥</w:t>
      </w:r>
      <w:r>
        <w:rPr>
          <w:rFonts w:hint="eastAsia"/>
        </w:rPr>
        <w:t>9</w:t>
      </w:r>
      <w:r>
        <w:t>000</w:t>
      </w:r>
      <w:r>
        <w:rPr>
          <w:rFonts w:hint="eastAsia"/>
        </w:rPr>
        <w:t>mAh</w:t>
      </w:r>
    </w:p>
    <w:p w14:paraId="0813E39D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.8</w:t>
      </w:r>
      <w:r>
        <w:rPr>
          <w:rFonts w:hint="eastAsia"/>
        </w:rPr>
        <w:t>具备胶囊电池低电量提醒功能</w:t>
      </w:r>
    </w:p>
    <w:p w14:paraId="7E0FAA2A">
      <w:pPr>
        <w:pStyle w:val="style179"/>
        <w:spacing w:lineRule="auto" w:line="360"/>
        <w:ind w:firstLine="0" w:firstLineChars="0"/>
        <w:jc w:val="left"/>
        <w:rPr/>
      </w:pPr>
      <w:r>
        <w:t>3</w:t>
      </w:r>
      <w:r>
        <w:rPr>
          <w:rFonts w:hint="eastAsia"/>
        </w:rPr>
        <w:t>.9</w:t>
      </w:r>
      <w:r>
        <w:rPr>
          <w:rFonts w:hint="eastAsia"/>
        </w:rPr>
        <w:t>具备数据安全保护</w:t>
      </w:r>
      <w:r>
        <w:rPr>
          <w:rFonts w:hint="eastAsia"/>
        </w:rPr>
        <w:t>功</w:t>
      </w:r>
      <w:r>
        <w:rPr>
          <w:rFonts w:hint="eastAsia"/>
        </w:rPr>
        <w:t>能：最大可以</w:t>
      </w:r>
      <w:r>
        <w:rPr>
          <w:rFonts w:hint="eastAsia"/>
        </w:rPr>
        <w:t>恢复</w:t>
      </w:r>
      <w:r>
        <w:rPr>
          <w:rFonts w:hint="eastAsia"/>
        </w:rPr>
        <w:t>5</w:t>
      </w:r>
      <w:r>
        <w:rPr>
          <w:rFonts w:hint="eastAsia"/>
        </w:rPr>
        <w:t>个</w:t>
      </w:r>
      <w:r>
        <w:rPr>
          <w:rFonts w:hint="eastAsia"/>
        </w:rPr>
        <w:t>删除</w:t>
      </w:r>
      <w:r>
        <w:rPr>
          <w:rFonts w:hint="eastAsia"/>
        </w:rPr>
        <w:t>病例</w:t>
      </w:r>
    </w:p>
    <w:p w14:paraId="00DF6D0D">
      <w:pPr>
        <w:pStyle w:val="style179"/>
        <w:spacing w:lineRule="auto" w:line="360"/>
        <w:ind w:firstLine="0" w:firstLineChars="0"/>
        <w:jc w:val="left"/>
        <w:rPr/>
      </w:pPr>
      <w:r>
        <w:rPr>
          <w:rFonts w:hint="eastAsia"/>
        </w:rPr>
        <w:t>4.</w:t>
      </w:r>
      <w:r>
        <w:rPr>
          <w:rFonts w:hint="eastAsia"/>
          <w:b/>
          <w:bCs/>
        </w:rPr>
        <w:t>一次性胶囊式内窥镜</w:t>
      </w:r>
      <w:r>
        <w:rPr>
          <w:color w:val="000000"/>
          <w:kern w:val="0"/>
          <w:szCs w:val="21"/>
        </w:rPr>
        <w:t xml:space="preserve"> </w:t>
      </w:r>
    </w:p>
    <w:p w14:paraId="2EFD1A72">
      <w:pPr>
        <w:pStyle w:val="style0"/>
        <w:widowControl/>
        <w:ind w:firstLine="210" w:firstLineChars="100"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4.1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 xml:space="preserve">分辨率： </w:t>
      </w:r>
      <w:r>
        <w:rPr>
          <w:rFonts w:ascii="等线" w:cs="等线" w:eastAsia="等线" w:hAnsi="等线"/>
          <w:color w:val="000000"/>
          <w:kern w:val="0"/>
          <w:szCs w:val="21"/>
        </w:rPr>
        <w:t>≥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480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×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480</w:t>
      </w:r>
    </w:p>
    <w:p w14:paraId="7E7A8C9A">
      <w:pPr>
        <w:pStyle w:val="style0"/>
        <w:widowControl/>
        <w:ind w:firstLine="210" w:firstLineChars="100"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4.2 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视场角：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 </w:t>
      </w:r>
      <w:r>
        <w:rPr>
          <w:rFonts w:ascii="等线" w:cs="等线" w:eastAsia="等线" w:hAnsi="等线"/>
          <w:color w:val="000000"/>
          <w:kern w:val="0"/>
          <w:szCs w:val="21"/>
        </w:rPr>
        <w:t>≥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160</w:t>
      </w:r>
      <w:r>
        <w:rPr>
          <w:rFonts w:ascii="宋体" w:cs="Times New Roman" w:eastAsia="宋体" w:hAnsi="宋体" w:hint="eastAsia"/>
          <w:color w:val="000000"/>
          <w:kern w:val="0"/>
          <w:szCs w:val="21"/>
        </w:rPr>
        <w:t>°</w:t>
      </w:r>
    </w:p>
    <w:p w14:paraId="46DDF238">
      <w:pPr>
        <w:pStyle w:val="style0"/>
        <w:widowControl/>
        <w:ind w:firstLine="210" w:firstLineChars="100"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4.3 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景深：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 </w:t>
      </w:r>
      <w:r>
        <w:rPr>
          <w:rFonts w:ascii="等线" w:cs="等线" w:eastAsia="等线" w:hAnsi="等线"/>
          <w:color w:val="000000"/>
          <w:kern w:val="0"/>
          <w:szCs w:val="21"/>
        </w:rPr>
        <w:t>≥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30mm</w:t>
      </w:r>
    </w:p>
    <w:p w14:paraId="40AEB44D">
      <w:pPr>
        <w:pStyle w:val="style0"/>
        <w:widowControl/>
        <w:ind w:firstLine="210" w:firstLineChars="100"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4.4 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电池类型：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锂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二氧化锰或氧化银</w:t>
      </w:r>
    </w:p>
    <w:p w14:paraId="78476BB5">
      <w:pPr>
        <w:pStyle w:val="style0"/>
        <w:widowControl/>
        <w:ind w:firstLine="210" w:firstLineChars="100"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4.5 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材料：医用高分子材料</w:t>
      </w:r>
    </w:p>
    <w:p w14:paraId="64ECD1B3">
      <w:pPr>
        <w:pStyle w:val="style0"/>
        <w:widowControl/>
        <w:ind w:firstLine="210" w:firstLineChars="100"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4.6 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工作时长：</w:t>
      </w:r>
      <w:r>
        <w:rPr>
          <w:rFonts w:ascii="等线" w:cs="等线" w:eastAsia="等线" w:hAnsi="等线"/>
          <w:color w:val="000000"/>
          <w:kern w:val="0"/>
          <w:szCs w:val="21"/>
        </w:rPr>
        <w:t>≥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8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小时</w:t>
      </w:r>
    </w:p>
    <w:p w14:paraId="3EEC574A">
      <w:pPr>
        <w:pStyle w:val="style0"/>
        <w:widowControl/>
        <w:jc w:val="left"/>
        <w:rPr>
          <w:rFonts w:ascii="Times New Roman" w:cs="Times New Roman" w:eastAsia="宋体" w:hAnsi="Times New Roman"/>
          <w:color w:val="000000"/>
          <w:kern w:val="0"/>
          <w:szCs w:val="21"/>
        </w:rPr>
      </w:pP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4.7</w:t>
      </w:r>
      <w:r>
        <w:rPr>
          <w:rFonts w:ascii="Times New Roman" w:cs="Times New Roman" w:eastAsia="宋体" w:hAnsi="Times New Roman"/>
          <w:color w:val="000000"/>
          <w:kern w:val="0"/>
          <w:szCs w:val="21"/>
        </w:rPr>
        <w:t>其它特性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cs="Times New Roman" w:eastAsia="宋体" w:hAnsi="Times New Roman" w:hint="eastAsia"/>
          <w:color w:val="000000"/>
          <w:kern w:val="0"/>
          <w:szCs w:val="21"/>
        </w:rPr>
        <w:t>具备磁场测量功能</w:t>
      </w:r>
    </w:p>
    <w:p w14:paraId="0BDD7D7D">
      <w:pPr>
        <w:pStyle w:val="style0"/>
        <w:widowControl/>
        <w:jc w:val="left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99"/>
    <w:pPr>
      <w:ind w:firstLine="420" w:firstLineChars="200"/>
    </w:pPr>
    <w:rPr>
      <w:rFonts w:ascii="Times New Roman" w:cs="Times New Roman" w:eastAsia="宋体" w:hAnsi="Times New Roman"/>
      <w:szCs w:val="24"/>
    </w:rPr>
  </w:style>
  <w:style w:type="paragraph" w:customStyle="1" w:styleId="style4097">
    <w:name w:val="Default"/>
    <w:next w:val="style4097"/>
    <w:qFormat/>
    <w:pPr>
      <w:widowControl w:val="false"/>
      <w:autoSpaceDE w:val="false"/>
      <w:autoSpaceDN w:val="false"/>
      <w:adjustRightInd w:val="false"/>
    </w:pPr>
    <w:rPr>
      <w:color w:val="00000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386</Words>
  <Pages>1</Pages>
  <Characters>484</Characters>
  <Application>WPS Office</Application>
  <DocSecurity>0</DocSecurity>
  <Paragraphs>25</Paragraphs>
  <ScaleCrop>false</ScaleCrop>
  <LinksUpToDate>false</LinksUpToDate>
  <CharactersWithSpaces>502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2024-10-22T02:55:00Z</dcterms:created>
  <dc:creator>凉风</dc:creator>
  <lastModifiedBy>V2302A</lastModifiedBy>
  <dcterms:modified xsi:type="dcterms:W3CDTF">2025-03-12T03:50:42Z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e236791c2a0a4f0bb2806633743814d4_23</vt:lpwstr>
  </property>
</Properties>
</file>